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6D8" w:rsidRDefault="00BB3394" w:rsidP="00E216D8">
      <w:pPr>
        <w:jc w:val="center"/>
        <w:rPr>
          <w:rFonts w:ascii="Frutiger 45 Light" w:hAnsi="Frutiger 45 Light"/>
          <w:sz w:val="20"/>
          <w:szCs w:val="20"/>
        </w:rPr>
      </w:pPr>
      <w:r>
        <w:rPr>
          <w:rFonts w:ascii="Frutiger 45 Light" w:hAnsi="Frutiger 45 Light"/>
          <w:sz w:val="20"/>
          <w:szCs w:val="20"/>
        </w:rPr>
        <w:tab/>
      </w:r>
    </w:p>
    <w:p w:rsidR="00E216D8" w:rsidRDefault="00E216D8" w:rsidP="00E216D8">
      <w:pPr>
        <w:jc w:val="center"/>
        <w:rPr>
          <w:rFonts w:ascii="Frutiger 45 Light" w:hAnsi="Frutiger 45 Light"/>
          <w:sz w:val="20"/>
          <w:szCs w:val="20"/>
        </w:rPr>
      </w:pPr>
    </w:p>
    <w:p w:rsidR="008D5AAF" w:rsidRDefault="00E216D8" w:rsidP="00E216D8">
      <w:pPr>
        <w:jc w:val="center"/>
      </w:pPr>
      <w:r>
        <w:rPr>
          <w:b/>
          <w:sz w:val="32"/>
          <w:lang w:val="en-IE"/>
        </w:rPr>
        <w:t xml:space="preserve">FATCA/CRS </w:t>
      </w:r>
      <w:r w:rsidRPr="00FC6FF8">
        <w:rPr>
          <w:b/>
          <w:sz w:val="32"/>
          <w:lang w:val="en-IE"/>
        </w:rPr>
        <w:t xml:space="preserve">SELF-CERTIFICATION </w:t>
      </w:r>
    </w:p>
    <w:p w:rsidR="00E216D8" w:rsidRPr="00FC6FF8" w:rsidRDefault="00E216D8" w:rsidP="00E216D8">
      <w:pPr>
        <w:jc w:val="center"/>
        <w:rPr>
          <w:b/>
          <w:sz w:val="32"/>
          <w:lang w:val="en-IE"/>
        </w:rPr>
      </w:pPr>
      <w:r w:rsidRPr="00FC6FF8">
        <w:rPr>
          <w:b/>
          <w:sz w:val="32"/>
          <w:lang w:val="en-IE"/>
        </w:rPr>
        <w:t>FORM FOR ENTITIES</w:t>
      </w:r>
    </w:p>
    <w:p w:rsidR="00E216D8" w:rsidRPr="00E216D8" w:rsidRDefault="00E216D8" w:rsidP="00E216D8">
      <w:pPr>
        <w:rPr>
          <w:rFonts w:ascii="Arial"/>
          <w:spacing w:val="-1"/>
          <w:lang w:val="en-I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8590"/>
      </w:tblGrid>
      <w:tr w:rsidR="00E216D8" w:rsidRPr="00BF33A6" w:rsidTr="00685090">
        <w:trPr>
          <w:trHeight w:val="812"/>
        </w:trPr>
        <w:tc>
          <w:tcPr>
            <w:tcW w:w="1598" w:type="dxa"/>
            <w:shd w:val="clear" w:color="auto" w:fill="auto"/>
            <w:vAlign w:val="center"/>
          </w:tcPr>
          <w:p w:rsidR="00E216D8" w:rsidRPr="00BF33A6" w:rsidRDefault="008D5AAF" w:rsidP="00685090">
            <w:pPr>
              <w:jc w:val="center"/>
              <w:rPr>
                <w:rFonts w:eastAsia="Times New Roman" w:cs="Calibri"/>
                <w:b/>
                <w:lang w:val="en-IE"/>
              </w:rPr>
            </w:pPr>
            <w:r>
              <w:rPr>
                <w:rFonts w:eastAsia="Times New Roman" w:cs="Calibri"/>
                <w:b/>
                <w:lang w:val="en-IE"/>
              </w:rPr>
              <w:t>Entity/</w:t>
            </w:r>
            <w:r>
              <w:t>B</w:t>
            </w:r>
            <w:r w:rsidR="00C207DD">
              <w:rPr>
                <w:rFonts w:eastAsia="Times New Roman" w:cs="Calibri"/>
                <w:b/>
                <w:lang w:val="en-IE"/>
              </w:rPr>
              <w:t xml:space="preserve">ranch </w:t>
            </w:r>
            <w:proofErr w:type="spellStart"/>
            <w:r w:rsidR="00C207DD">
              <w:rPr>
                <w:rFonts w:eastAsia="Times New Roman" w:cs="Calibri"/>
                <w:b/>
                <w:lang w:val="en-IE"/>
              </w:rPr>
              <w:t>nam</w:t>
            </w:r>
            <w:proofErr w:type="spellEnd"/>
            <w:r w:rsidR="00C207DD">
              <w:t>e</w:t>
            </w:r>
          </w:p>
        </w:tc>
        <w:tc>
          <w:tcPr>
            <w:tcW w:w="8590" w:type="dxa"/>
            <w:shd w:val="clear" w:color="auto" w:fill="auto"/>
            <w:vAlign w:val="center"/>
          </w:tcPr>
          <w:p w:rsidR="00E216D8" w:rsidRPr="00BF33A6" w:rsidRDefault="00E216D8" w:rsidP="00685090">
            <w:pPr>
              <w:spacing w:line="360" w:lineRule="auto"/>
              <w:rPr>
                <w:rFonts w:eastAsia="Times New Roman" w:cs="Calibri"/>
                <w:lang w:val="en-IE"/>
              </w:rPr>
            </w:pPr>
          </w:p>
        </w:tc>
      </w:tr>
      <w:tr w:rsidR="00E216D8" w:rsidRPr="00BF33A6" w:rsidTr="00685090">
        <w:trPr>
          <w:trHeight w:val="812"/>
        </w:trPr>
        <w:tc>
          <w:tcPr>
            <w:tcW w:w="1598"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Current Residence Address</w:t>
            </w:r>
          </w:p>
        </w:tc>
        <w:tc>
          <w:tcPr>
            <w:tcW w:w="8590" w:type="dxa"/>
            <w:shd w:val="clear" w:color="auto" w:fill="auto"/>
          </w:tcPr>
          <w:p w:rsidR="00E216D8" w:rsidRPr="00BF33A6" w:rsidRDefault="00E216D8" w:rsidP="00685090">
            <w:pPr>
              <w:spacing w:line="360" w:lineRule="auto"/>
              <w:rPr>
                <w:rStyle w:val="Strong"/>
                <w:rFonts w:eastAsia="Times New Roman" w:cs="Calibri"/>
                <w:b w:val="0"/>
                <w:bCs w:val="0"/>
                <w:color w:val="111111"/>
                <w:lang w:val="en-IE"/>
              </w:rPr>
            </w:pPr>
            <w:r w:rsidRPr="00BF33A6">
              <w:rPr>
                <w:rStyle w:val="Strong"/>
                <w:rFonts w:eastAsia="Times New Roman" w:cs="Calibri"/>
                <w:color w:val="111111"/>
                <w:lang w:val="en-IE"/>
              </w:rPr>
              <w:t xml:space="preserve">Address 1: </w:t>
            </w:r>
            <w:r w:rsidRPr="00BF33A6">
              <w:rPr>
                <w:rStyle w:val="Strong"/>
                <w:rFonts w:eastAsia="Times New Roman" w:cs="Calibri"/>
                <w:color w:val="111111"/>
                <w:lang w:val="en-IE"/>
              </w:rPr>
              <w:tab/>
              <w:t>____________________________</w:t>
            </w:r>
            <w:r w:rsidRPr="00BF33A6">
              <w:rPr>
                <w:rStyle w:val="Strong"/>
                <w:rFonts w:eastAsia="Times New Roman" w:cs="Calibri"/>
                <w:color w:val="111111"/>
                <w:lang w:val="en-IE"/>
              </w:rPr>
              <w:br/>
              <w:t>Address 2:</w:t>
            </w:r>
            <w:r w:rsidRPr="00BF33A6">
              <w:rPr>
                <w:rStyle w:val="Strong"/>
                <w:rFonts w:eastAsia="Times New Roman" w:cs="Calibri"/>
                <w:color w:val="111111"/>
                <w:lang w:val="en-IE"/>
              </w:rPr>
              <w:tab/>
              <w:t>____________________________</w:t>
            </w:r>
            <w:r w:rsidRPr="00BF33A6">
              <w:rPr>
                <w:rStyle w:val="Strong"/>
                <w:rFonts w:eastAsia="Times New Roman" w:cs="Calibri"/>
                <w:color w:val="111111"/>
                <w:lang w:val="en-IE"/>
              </w:rPr>
              <w:br/>
              <w:t xml:space="preserve">Address 3: </w:t>
            </w:r>
            <w:r w:rsidRPr="00BF33A6">
              <w:rPr>
                <w:rStyle w:val="Strong"/>
                <w:rFonts w:eastAsia="Times New Roman" w:cs="Calibri"/>
                <w:color w:val="111111"/>
                <w:lang w:val="en-IE"/>
              </w:rPr>
              <w:tab/>
              <w:t>____________________________</w:t>
            </w:r>
            <w:r w:rsidRPr="00BF33A6">
              <w:rPr>
                <w:rStyle w:val="Strong"/>
                <w:rFonts w:eastAsia="Times New Roman" w:cs="Calibri"/>
                <w:color w:val="111111"/>
                <w:lang w:val="en-IE"/>
              </w:rPr>
              <w:br/>
              <w:t xml:space="preserve">City: </w:t>
            </w:r>
            <w:r w:rsidRPr="00BF33A6">
              <w:rPr>
                <w:rStyle w:val="Strong"/>
                <w:rFonts w:eastAsia="Times New Roman" w:cs="Calibri"/>
                <w:color w:val="111111"/>
                <w:lang w:val="en-IE"/>
              </w:rPr>
              <w:tab/>
            </w:r>
            <w:r w:rsidRPr="00BF33A6">
              <w:rPr>
                <w:rStyle w:val="Strong"/>
                <w:rFonts w:eastAsia="Times New Roman" w:cs="Calibri"/>
                <w:color w:val="111111"/>
                <w:lang w:val="en-IE"/>
              </w:rPr>
              <w:tab/>
              <w:t>____________________________</w:t>
            </w:r>
          </w:p>
          <w:p w:rsidR="00E216D8" w:rsidRPr="00BF33A6" w:rsidRDefault="00E216D8" w:rsidP="00685090">
            <w:pPr>
              <w:spacing w:line="360" w:lineRule="auto"/>
              <w:rPr>
                <w:rFonts w:eastAsia="Times New Roman" w:cs="Calibri"/>
                <w:color w:val="111111"/>
                <w:lang w:val="en-IE"/>
              </w:rPr>
            </w:pPr>
            <w:r w:rsidRPr="00BF33A6">
              <w:rPr>
                <w:rStyle w:val="Strong"/>
                <w:rFonts w:eastAsia="Times New Roman" w:cs="Calibri"/>
                <w:color w:val="111111"/>
                <w:lang w:val="en-IE"/>
              </w:rPr>
              <w:t xml:space="preserve">Country: </w:t>
            </w:r>
            <w:r w:rsidRPr="00BF33A6">
              <w:rPr>
                <w:rStyle w:val="Strong"/>
                <w:rFonts w:eastAsia="Times New Roman" w:cs="Calibri"/>
                <w:color w:val="111111"/>
                <w:lang w:val="en-IE"/>
              </w:rPr>
              <w:tab/>
              <w:t>____________________________</w:t>
            </w:r>
          </w:p>
        </w:tc>
      </w:tr>
      <w:tr w:rsidR="00E216D8" w:rsidRPr="00BF33A6" w:rsidTr="00685090">
        <w:trPr>
          <w:trHeight w:val="812"/>
        </w:trPr>
        <w:tc>
          <w:tcPr>
            <w:tcW w:w="1598" w:type="dxa"/>
            <w:shd w:val="clear" w:color="auto" w:fill="auto"/>
            <w:vAlign w:val="center"/>
          </w:tcPr>
          <w:p w:rsidR="00C24EF2" w:rsidRDefault="00E216D8" w:rsidP="00685090">
            <w:pPr>
              <w:jc w:val="center"/>
            </w:pPr>
            <w:r w:rsidRPr="00BF33A6">
              <w:rPr>
                <w:rFonts w:eastAsia="Times New Roman" w:cs="Calibri"/>
                <w:b/>
                <w:lang w:val="en-IE"/>
              </w:rPr>
              <w:t xml:space="preserve">Mailing Address </w:t>
            </w:r>
          </w:p>
          <w:p w:rsidR="00E216D8" w:rsidRPr="00BF33A6" w:rsidRDefault="00E216D8" w:rsidP="00685090">
            <w:pPr>
              <w:jc w:val="center"/>
              <w:rPr>
                <w:rFonts w:eastAsia="Times New Roman" w:cs="Calibri"/>
                <w:b/>
                <w:lang w:val="en-IE"/>
              </w:rPr>
            </w:pPr>
            <w:r w:rsidRPr="00BF33A6">
              <w:rPr>
                <w:rFonts w:eastAsia="Times New Roman" w:cs="Calibri"/>
                <w:b/>
                <w:lang w:val="en-IE"/>
              </w:rPr>
              <w:t>(if different)</w:t>
            </w:r>
          </w:p>
        </w:tc>
        <w:tc>
          <w:tcPr>
            <w:tcW w:w="8590" w:type="dxa"/>
            <w:shd w:val="clear" w:color="auto" w:fill="auto"/>
          </w:tcPr>
          <w:p w:rsidR="00E216D8" w:rsidRPr="00BF33A6" w:rsidRDefault="00E216D8" w:rsidP="00685090">
            <w:pPr>
              <w:spacing w:line="360" w:lineRule="auto"/>
              <w:rPr>
                <w:rStyle w:val="Strong"/>
                <w:rFonts w:eastAsia="Times New Roman" w:cs="Calibri"/>
                <w:b w:val="0"/>
                <w:bCs w:val="0"/>
                <w:color w:val="111111"/>
                <w:lang w:val="en-IE"/>
              </w:rPr>
            </w:pPr>
            <w:r w:rsidRPr="00BF33A6">
              <w:rPr>
                <w:rStyle w:val="Strong"/>
                <w:rFonts w:eastAsia="Times New Roman" w:cs="Calibri"/>
                <w:color w:val="111111"/>
                <w:lang w:val="en-IE"/>
              </w:rPr>
              <w:t xml:space="preserve">Address 1: </w:t>
            </w:r>
            <w:r w:rsidRPr="00BF33A6">
              <w:rPr>
                <w:rStyle w:val="Strong"/>
                <w:rFonts w:eastAsia="Times New Roman" w:cs="Calibri"/>
                <w:color w:val="111111"/>
                <w:lang w:val="en-IE"/>
              </w:rPr>
              <w:tab/>
              <w:t>____________________________</w:t>
            </w:r>
            <w:r w:rsidRPr="00BF33A6">
              <w:rPr>
                <w:rStyle w:val="Strong"/>
                <w:rFonts w:eastAsia="Times New Roman" w:cs="Calibri"/>
                <w:color w:val="111111"/>
                <w:lang w:val="en-IE"/>
              </w:rPr>
              <w:br/>
              <w:t>Address 2:</w:t>
            </w:r>
            <w:r w:rsidRPr="00BF33A6">
              <w:rPr>
                <w:rStyle w:val="Strong"/>
                <w:rFonts w:eastAsia="Times New Roman" w:cs="Calibri"/>
                <w:color w:val="111111"/>
                <w:lang w:val="en-IE"/>
              </w:rPr>
              <w:tab/>
              <w:t>____________________________</w:t>
            </w:r>
            <w:r w:rsidRPr="00BF33A6">
              <w:rPr>
                <w:rStyle w:val="Strong"/>
                <w:rFonts w:eastAsia="Times New Roman" w:cs="Calibri"/>
                <w:color w:val="111111"/>
                <w:lang w:val="en-IE"/>
              </w:rPr>
              <w:br/>
              <w:t xml:space="preserve">Address 3: </w:t>
            </w:r>
            <w:r w:rsidRPr="00BF33A6">
              <w:rPr>
                <w:rStyle w:val="Strong"/>
                <w:rFonts w:eastAsia="Times New Roman" w:cs="Calibri"/>
                <w:color w:val="111111"/>
                <w:lang w:val="en-IE"/>
              </w:rPr>
              <w:tab/>
              <w:t>____________________________</w:t>
            </w:r>
            <w:r w:rsidRPr="00BF33A6">
              <w:rPr>
                <w:rStyle w:val="Strong"/>
                <w:rFonts w:eastAsia="Times New Roman" w:cs="Calibri"/>
                <w:color w:val="111111"/>
                <w:lang w:val="en-IE"/>
              </w:rPr>
              <w:br/>
              <w:t xml:space="preserve">City: </w:t>
            </w:r>
            <w:r w:rsidRPr="00BF33A6">
              <w:rPr>
                <w:rStyle w:val="Strong"/>
                <w:rFonts w:eastAsia="Times New Roman" w:cs="Calibri"/>
                <w:color w:val="111111"/>
                <w:lang w:val="en-IE"/>
              </w:rPr>
              <w:tab/>
            </w:r>
            <w:r w:rsidRPr="00BF33A6">
              <w:rPr>
                <w:rStyle w:val="Strong"/>
                <w:rFonts w:eastAsia="Times New Roman" w:cs="Calibri"/>
                <w:color w:val="111111"/>
                <w:lang w:val="en-IE"/>
              </w:rPr>
              <w:tab/>
              <w:t>____________________________</w:t>
            </w:r>
          </w:p>
          <w:p w:rsidR="00E216D8" w:rsidRPr="00BF33A6" w:rsidRDefault="00E216D8" w:rsidP="00685090">
            <w:pPr>
              <w:spacing w:line="360" w:lineRule="auto"/>
              <w:rPr>
                <w:rStyle w:val="Strong"/>
                <w:rFonts w:eastAsia="Times New Roman" w:cs="Calibri"/>
                <w:b w:val="0"/>
                <w:bCs w:val="0"/>
                <w:color w:val="111111"/>
                <w:lang w:val="en-IE"/>
              </w:rPr>
            </w:pPr>
            <w:r w:rsidRPr="00BF33A6">
              <w:rPr>
                <w:rStyle w:val="Strong"/>
                <w:rFonts w:eastAsia="Times New Roman" w:cs="Calibri"/>
                <w:color w:val="111111"/>
                <w:lang w:val="en-IE"/>
              </w:rPr>
              <w:t xml:space="preserve">Country: </w:t>
            </w:r>
            <w:r w:rsidRPr="00BF33A6">
              <w:rPr>
                <w:rStyle w:val="Strong"/>
                <w:rFonts w:eastAsia="Times New Roman" w:cs="Calibri"/>
                <w:color w:val="111111"/>
                <w:lang w:val="en-IE"/>
              </w:rPr>
              <w:tab/>
              <w:t>____________________________</w:t>
            </w:r>
          </w:p>
        </w:tc>
      </w:tr>
    </w:tbl>
    <w:p w:rsidR="00E216D8" w:rsidRDefault="00E216D8" w:rsidP="00E216D8"/>
    <w:p w:rsidR="004F7A83" w:rsidRDefault="004F7A83" w:rsidP="00E216D8">
      <w:pPr>
        <w:rPr>
          <w:b/>
          <w:color w:val="111111"/>
          <w:lang w:val="en-IE"/>
        </w:rPr>
      </w:pPr>
    </w:p>
    <w:p w:rsidR="00E216D8" w:rsidRPr="00E216D8" w:rsidRDefault="00E216D8" w:rsidP="004F7A83">
      <w:pPr>
        <w:rPr>
          <w:b/>
          <w:bCs/>
          <w:lang w:val="en-IE"/>
        </w:rPr>
      </w:pPr>
      <w:r w:rsidRPr="00FC6FF8">
        <w:rPr>
          <w:b/>
          <w:bCs/>
          <w:lang w:val="en-IE"/>
        </w:rPr>
        <w:t>Please complete both Part A and Part B of this form.</w:t>
      </w:r>
    </w:p>
    <w:p w:rsidR="00E216D8" w:rsidRPr="00FC6FF8" w:rsidRDefault="00E216D8" w:rsidP="00E216D8">
      <w:pPr>
        <w:rPr>
          <w:lang w:val="en-IE"/>
        </w:rPr>
      </w:pPr>
      <w:r w:rsidRPr="00FC6FF8">
        <w:rPr>
          <w:lang w:val="en-IE"/>
        </w:rPr>
        <w:t xml:space="preserve">Part A of </w:t>
      </w:r>
      <w:r w:rsidR="00685090">
        <w:rPr>
          <w:lang w:val="en-IE"/>
        </w:rPr>
        <w:t>t</w:t>
      </w:r>
      <w:r w:rsidRPr="00FC6FF8">
        <w:rPr>
          <w:lang w:val="en-IE"/>
        </w:rPr>
        <w:t>his form deals with the U.S. Foreign Account Tax Compliance Act (FATCA).</w:t>
      </w:r>
    </w:p>
    <w:p w:rsidR="00E216D8" w:rsidRPr="00FC6FF8" w:rsidRDefault="00E216D8" w:rsidP="00E216D8">
      <w:pPr>
        <w:rPr>
          <w:lang w:val="en-IE"/>
        </w:rPr>
      </w:pPr>
      <w:r w:rsidRPr="00FC6FF8">
        <w:rPr>
          <w:lang w:val="en-IE"/>
        </w:rPr>
        <w:t xml:space="preserve">Part B of this form deals with the Common Reporting Standard (CRS). </w:t>
      </w:r>
    </w:p>
    <w:p w:rsidR="00E216D8" w:rsidRPr="00FC6FF8" w:rsidRDefault="00E216D8" w:rsidP="00E216D8">
      <w:pPr>
        <w:rPr>
          <w:lang w:val="en-IE"/>
        </w:rPr>
      </w:pPr>
      <w:r w:rsidRPr="00FC6FF8">
        <w:rPr>
          <w:lang w:val="en-IE"/>
        </w:rPr>
        <w:t xml:space="preserve">For the purposes of FATCA and CRS, all entities with financial accounts (including a shareholding in </w:t>
      </w:r>
      <w:proofErr w:type="spellStart"/>
      <w:r w:rsidRPr="00FC6FF8">
        <w:rPr>
          <w:lang w:val="en-IE"/>
        </w:rPr>
        <w:t>QInvest</w:t>
      </w:r>
      <w:proofErr w:type="spellEnd"/>
      <w:r w:rsidRPr="00FC6FF8">
        <w:rPr>
          <w:lang w:val="en-IE"/>
        </w:rPr>
        <w:t xml:space="preserve"> LLC) need to be classified into specific categories. </w:t>
      </w:r>
      <w:r w:rsidRPr="00FC6FF8">
        <w:rPr>
          <w:lang w:val="en-IE"/>
        </w:rPr>
        <w:br w:type="page"/>
      </w:r>
    </w:p>
    <w:p w:rsidR="00E216D8" w:rsidRDefault="00E216D8" w:rsidP="00E216D8">
      <w:pPr>
        <w:rPr>
          <w:b/>
          <w:bCs/>
          <w:lang w:val="en-IE"/>
        </w:rPr>
      </w:pPr>
    </w:p>
    <w:p w:rsidR="00E216D8" w:rsidRPr="004F7A83" w:rsidRDefault="00E216D8" w:rsidP="004F7A83">
      <w:pPr>
        <w:rPr>
          <w:b/>
          <w:bCs/>
          <w:lang w:val="en-IE"/>
        </w:rPr>
      </w:pPr>
      <w:r w:rsidRPr="00FC6FF8">
        <w:rPr>
          <w:b/>
          <w:bCs/>
          <w:lang w:val="en-IE"/>
        </w:rPr>
        <w:t>Part A: Foreign Account Tax Compliance Act (“FATCA”)</w:t>
      </w:r>
    </w:p>
    <w:p w:rsidR="00E216D8" w:rsidRPr="004F7A83" w:rsidRDefault="00E216D8" w:rsidP="004F7A83">
      <w:pPr>
        <w:rPr>
          <w:lang w:val="en-IE"/>
        </w:rPr>
      </w:pPr>
      <w:r w:rsidRPr="00FC6FF8">
        <w:rPr>
          <w:lang w:val="en-IE"/>
        </w:rPr>
        <w:t>Please indicate which FATCA category applies to you by ticking only one of the boxes below and providing additional information where indicated.</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754"/>
        <w:gridCol w:w="7836"/>
      </w:tblGrid>
      <w:tr w:rsidR="00E216D8" w:rsidRPr="00BF33A6" w:rsidTr="00685090">
        <w:trPr>
          <w:trHeight w:val="812"/>
        </w:trPr>
        <w:tc>
          <w:tcPr>
            <w:tcW w:w="10188" w:type="dxa"/>
            <w:gridSpan w:val="3"/>
            <w:shd w:val="clear" w:color="auto" w:fill="auto"/>
            <w:vAlign w:val="center"/>
          </w:tcPr>
          <w:p w:rsidR="00E216D8" w:rsidRPr="00BF33A6" w:rsidRDefault="00E216D8" w:rsidP="00685090">
            <w:pPr>
              <w:spacing w:line="360" w:lineRule="auto"/>
              <w:ind w:left="317" w:hanging="317"/>
              <w:rPr>
                <w:rFonts w:eastAsia="Times New Roman" w:cs="Calibri"/>
                <w:b/>
                <w:lang w:val="en-IE"/>
              </w:rPr>
            </w:pPr>
            <w:r w:rsidRPr="00BF33A6">
              <w:rPr>
                <w:rFonts w:eastAsia="Times New Roman" w:cs="Calibri"/>
                <w:b/>
                <w:lang w:val="en-IE"/>
              </w:rPr>
              <w:t>Section 1: Classification of Entity</w:t>
            </w:r>
          </w:p>
        </w:tc>
      </w:tr>
      <w:tr w:rsidR="00E216D8" w:rsidRPr="00BF33A6" w:rsidTr="00685090">
        <w:trPr>
          <w:trHeight w:val="812"/>
        </w:trPr>
        <w:tc>
          <w:tcPr>
            <w:tcW w:w="1598"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US Entity</w:t>
            </w:r>
          </w:p>
        </w:tc>
        <w:tc>
          <w:tcPr>
            <w:tcW w:w="754" w:type="dxa"/>
            <w:shd w:val="clear" w:color="auto" w:fill="auto"/>
          </w:tcPr>
          <w:p w:rsidR="00E216D8" w:rsidRDefault="00CA0BF7" w:rsidP="00CA0BF7">
            <w:pPr>
              <w:pStyle w:val="ListParagraph"/>
              <w:spacing w:line="360" w:lineRule="auto"/>
              <w:ind w:left="0"/>
              <w:rPr>
                <w:rFonts w:ascii="Cambria" w:hAnsi="Cambria" w:cstheme="minorHAnsi"/>
                <w:bCs/>
                <w:color w:val="000000" w:themeColor="text1"/>
              </w:rPr>
            </w:pPr>
            <w:r>
              <w:rPr>
                <w:rFonts w:ascii="Cambria" w:hAnsi="Cambria" w:cstheme="minorHAnsi"/>
                <w:bCs/>
                <w:color w:val="000000" w:themeColor="text1"/>
              </w:rPr>
              <w:fldChar w:fldCharType="begin">
                <w:ffData>
                  <w:name w:val="Check68"/>
                  <w:enabled/>
                  <w:calcOnExit w:val="0"/>
                  <w:checkBox>
                    <w:sizeAuto/>
                    <w:default w:val="0"/>
                  </w:checkBox>
                </w:ffData>
              </w:fldChar>
            </w:r>
            <w:bookmarkStart w:id="0" w:name="Check68"/>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bookmarkEnd w:id="0"/>
          </w:p>
          <w:p w:rsidR="00CA0BF7" w:rsidRDefault="00CA0BF7" w:rsidP="00CA0BF7">
            <w:pPr>
              <w:pStyle w:val="ListParagraph"/>
              <w:spacing w:line="360" w:lineRule="auto"/>
              <w:ind w:left="0"/>
              <w:rPr>
                <w:rFonts w:ascii="Cambria" w:hAnsi="Cambria" w:cstheme="minorHAnsi"/>
                <w:bCs/>
                <w:color w:val="000000" w:themeColor="text1"/>
              </w:rPr>
            </w:pPr>
          </w:p>
          <w:p w:rsidR="00CA0BF7" w:rsidRDefault="00CA0BF7" w:rsidP="00CA0BF7">
            <w:pPr>
              <w:pStyle w:val="ListParagraph"/>
              <w:spacing w:line="360" w:lineRule="auto"/>
              <w:ind w:left="0"/>
              <w:rPr>
                <w:rFonts w:ascii="Cambria" w:hAnsi="Cambria" w:cstheme="minorHAnsi"/>
                <w:bCs/>
                <w:color w:val="000000" w:themeColor="text1"/>
              </w:rPr>
            </w:pPr>
          </w:p>
          <w:p w:rsidR="00CA0BF7" w:rsidRPr="00BF33A6" w:rsidRDefault="00CA0BF7" w:rsidP="00CA0BF7">
            <w:pPr>
              <w:pStyle w:val="ListParagraph"/>
              <w:spacing w:line="360" w:lineRule="auto"/>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7836" w:type="dxa"/>
            <w:shd w:val="clear" w:color="auto" w:fill="auto"/>
          </w:tcPr>
          <w:p w:rsidR="00E216D8" w:rsidRPr="00BF33A6" w:rsidRDefault="00E216D8" w:rsidP="00685090">
            <w:pPr>
              <w:spacing w:line="360" w:lineRule="auto"/>
              <w:ind w:left="317" w:hanging="317"/>
              <w:rPr>
                <w:rFonts w:eastAsia="Times New Roman" w:cs="Calibri"/>
                <w:lang w:val="en-IE"/>
              </w:rPr>
            </w:pPr>
            <w:r w:rsidRPr="00BF33A6">
              <w:rPr>
                <w:rFonts w:eastAsia="Times New Roman" w:cs="Calibri"/>
                <w:lang w:val="en-IE"/>
              </w:rPr>
              <w:t>1.</w:t>
            </w:r>
            <w:r w:rsidRPr="00BF33A6">
              <w:rPr>
                <w:rFonts w:eastAsia="Times New Roman" w:cs="Calibri"/>
                <w:lang w:val="en-IE"/>
              </w:rPr>
              <w:tab/>
              <w:t>Specified US Person</w:t>
            </w:r>
          </w:p>
          <w:p w:rsidR="00E216D8" w:rsidRPr="00BF33A6" w:rsidRDefault="00E216D8" w:rsidP="00685090">
            <w:pPr>
              <w:spacing w:line="360" w:lineRule="auto"/>
              <w:ind w:left="317" w:hanging="317"/>
              <w:rPr>
                <w:rFonts w:eastAsia="Times New Roman" w:cs="Calibri"/>
                <w:lang w:val="en-IE"/>
              </w:rPr>
            </w:pPr>
            <w:r w:rsidRPr="00BF33A6">
              <w:rPr>
                <w:rFonts w:eastAsia="Times New Roman" w:cs="Calibri"/>
                <w:lang w:val="en-IE"/>
              </w:rPr>
              <w:tab/>
              <w:t>Enter your US TIN:___________________</w:t>
            </w:r>
            <w:r w:rsidR="00CA0BF7">
              <w:rPr>
                <w:rFonts w:eastAsia="Times New Roman" w:cs="Calibri"/>
                <w:lang w:val="en-IE"/>
              </w:rPr>
              <w:t>______</w:t>
            </w:r>
          </w:p>
          <w:p w:rsidR="00E216D8" w:rsidRPr="00BF33A6" w:rsidRDefault="00E216D8" w:rsidP="00685090">
            <w:pPr>
              <w:spacing w:line="360" w:lineRule="auto"/>
              <w:ind w:left="317" w:hanging="317"/>
              <w:rPr>
                <w:rFonts w:eastAsia="Times New Roman" w:cs="Calibri"/>
                <w:lang w:val="en-IE"/>
              </w:rPr>
            </w:pPr>
            <w:r w:rsidRPr="00BF33A6">
              <w:rPr>
                <w:rFonts w:eastAsia="Times New Roman" w:cs="Calibri"/>
                <w:lang w:val="en-IE"/>
              </w:rPr>
              <w:t>2.</w:t>
            </w:r>
            <w:r w:rsidRPr="00BF33A6">
              <w:rPr>
                <w:rFonts w:eastAsia="Times New Roman" w:cs="Calibri"/>
                <w:lang w:val="en-IE"/>
              </w:rPr>
              <w:tab/>
              <w:t>US person that is not a Specified U.S. Person</w:t>
            </w:r>
          </w:p>
          <w:p w:rsidR="00E216D8" w:rsidRPr="00BF33A6" w:rsidRDefault="00E216D8" w:rsidP="00685090">
            <w:pPr>
              <w:spacing w:line="360" w:lineRule="auto"/>
              <w:ind w:left="317" w:hanging="317"/>
              <w:rPr>
                <w:rStyle w:val="Strong"/>
                <w:rFonts w:eastAsia="Times New Roman" w:cs="Calibri"/>
                <w:b w:val="0"/>
                <w:bCs w:val="0"/>
                <w:color w:val="111111"/>
                <w:lang w:val="en-IE"/>
              </w:rPr>
            </w:pPr>
            <w:r w:rsidRPr="00BF33A6">
              <w:rPr>
                <w:rStyle w:val="Strong"/>
                <w:rFonts w:eastAsia="Times New Roman" w:cs="Calibri"/>
                <w:color w:val="111111"/>
                <w:lang w:val="en-IE"/>
              </w:rPr>
              <w:t xml:space="preserve"> </w:t>
            </w:r>
            <w:r w:rsidRPr="00BF33A6">
              <w:rPr>
                <w:rStyle w:val="Strong"/>
                <w:rFonts w:eastAsia="Times New Roman" w:cs="Calibri"/>
                <w:color w:val="111111"/>
                <w:lang w:val="en-IE"/>
              </w:rPr>
              <w:tab/>
            </w:r>
            <w:r w:rsidRPr="00BF33A6">
              <w:rPr>
                <w:rStyle w:val="Strong"/>
                <w:rFonts w:eastAsia="Times New Roman" w:cs="Calibri"/>
                <w:b w:val="0"/>
                <w:color w:val="111111"/>
                <w:lang w:val="en-IE"/>
              </w:rPr>
              <w:t>State why you are not a Specified U.S. Person: ____________________________</w:t>
            </w:r>
          </w:p>
          <w:p w:rsidR="00E216D8" w:rsidRPr="00BF33A6" w:rsidRDefault="00E216D8" w:rsidP="00685090">
            <w:pPr>
              <w:spacing w:line="360" w:lineRule="auto"/>
              <w:ind w:left="317" w:hanging="317"/>
              <w:rPr>
                <w:rStyle w:val="Strong"/>
                <w:rFonts w:eastAsia="Times New Roman" w:cs="Arial"/>
                <w:b w:val="0"/>
                <w:color w:val="111111"/>
                <w:lang w:val="en-IE"/>
              </w:rPr>
            </w:pPr>
            <w:r w:rsidRPr="00BF33A6">
              <w:rPr>
                <w:rStyle w:val="Strong"/>
                <w:rFonts w:eastAsia="Times New Roman" w:cs="Arial"/>
                <w:b w:val="0"/>
                <w:color w:val="111111"/>
                <w:lang w:val="en-IE"/>
              </w:rPr>
              <w:tab/>
              <w:t>_____________________________________</w:t>
            </w:r>
            <w:r w:rsidR="00CA0BF7">
              <w:rPr>
                <w:rStyle w:val="Strong"/>
                <w:rFonts w:eastAsia="Times New Roman" w:cs="Arial"/>
                <w:b w:val="0"/>
                <w:color w:val="111111"/>
                <w:lang w:val="en-IE"/>
              </w:rPr>
              <w:t>_____________________________</w:t>
            </w:r>
          </w:p>
          <w:p w:rsidR="00E216D8" w:rsidRPr="00BF33A6" w:rsidRDefault="00E216D8" w:rsidP="00CA0BF7">
            <w:pPr>
              <w:ind w:left="318" w:hanging="318"/>
              <w:rPr>
                <w:rStyle w:val="Strong"/>
                <w:rFonts w:eastAsia="Times New Roman" w:cs="Arial"/>
                <w:b w:val="0"/>
                <w:color w:val="111111"/>
              </w:rPr>
            </w:pPr>
            <w:r w:rsidRPr="00BF33A6">
              <w:rPr>
                <w:rStyle w:val="Strong"/>
                <w:rFonts w:eastAsia="Times New Roman" w:cs="Arial"/>
                <w:b w:val="0"/>
                <w:color w:val="111111"/>
              </w:rPr>
              <w:tab/>
              <w:t xml:space="preserve">If you or a Related Entity is listed on a </w:t>
            </w:r>
            <w:proofErr w:type="spellStart"/>
            <w:r w:rsidRPr="00BF33A6">
              <w:rPr>
                <w:rStyle w:val="Strong"/>
                <w:rFonts w:eastAsia="Times New Roman" w:cs="Arial"/>
                <w:b w:val="0"/>
                <w:color w:val="111111"/>
              </w:rPr>
              <w:t>recognised</w:t>
            </w:r>
            <w:proofErr w:type="spellEnd"/>
            <w:r w:rsidRPr="00BF33A6">
              <w:rPr>
                <w:rStyle w:val="Strong"/>
                <w:rFonts w:eastAsia="Times New Roman" w:cs="Arial"/>
                <w:b w:val="0"/>
                <w:color w:val="111111"/>
              </w:rPr>
              <w:t xml:space="preserve"> </w:t>
            </w:r>
            <w:r w:rsidR="00CA0BF7">
              <w:rPr>
                <w:rStyle w:val="Strong"/>
                <w:rFonts w:eastAsia="Times New Roman" w:cs="Arial"/>
                <w:b w:val="0"/>
                <w:color w:val="111111"/>
              </w:rPr>
              <w:t>stock exchange, please provide:</w:t>
            </w:r>
          </w:p>
          <w:p w:rsidR="00E216D8" w:rsidRPr="00BF33A6" w:rsidRDefault="00CA0BF7" w:rsidP="00CA0BF7">
            <w:pPr>
              <w:ind w:left="318" w:hanging="318"/>
              <w:rPr>
                <w:rStyle w:val="Strong"/>
                <w:rFonts w:eastAsia="Times New Roman" w:cs="Arial"/>
                <w:b w:val="0"/>
                <w:color w:val="111111"/>
              </w:rPr>
            </w:pPr>
            <w:r>
              <w:rPr>
                <w:rStyle w:val="Strong"/>
                <w:rFonts w:eastAsia="Times New Roman" w:cs="Arial"/>
                <w:b w:val="0"/>
                <w:color w:val="111111"/>
              </w:rPr>
              <w:tab/>
              <w:t>The name of the stock e</w:t>
            </w:r>
            <w:r w:rsidR="00E216D8" w:rsidRPr="00BF33A6">
              <w:rPr>
                <w:rStyle w:val="Strong"/>
                <w:rFonts w:eastAsia="Times New Roman" w:cs="Arial"/>
                <w:b w:val="0"/>
                <w:color w:val="111111"/>
              </w:rPr>
              <w:t>xchange:</w:t>
            </w:r>
            <w:r>
              <w:rPr>
                <w:rStyle w:val="Strong"/>
                <w:rFonts w:eastAsia="Times New Roman" w:cs="Arial"/>
                <w:b w:val="0"/>
                <w:color w:val="111111"/>
              </w:rPr>
              <w:t xml:space="preserve"> </w:t>
            </w:r>
            <w:r w:rsidR="00E216D8" w:rsidRPr="00BF33A6">
              <w:rPr>
                <w:rStyle w:val="Strong"/>
                <w:rFonts w:eastAsia="Times New Roman" w:cs="Arial"/>
                <w:b w:val="0"/>
                <w:color w:val="111111"/>
              </w:rPr>
              <w:t>__________</w:t>
            </w:r>
            <w:r>
              <w:rPr>
                <w:rStyle w:val="Strong"/>
                <w:rFonts w:eastAsia="Times New Roman" w:cs="Arial"/>
                <w:b w:val="0"/>
                <w:color w:val="111111"/>
              </w:rPr>
              <w:t>_______________________________</w:t>
            </w:r>
          </w:p>
          <w:p w:rsidR="00E216D8" w:rsidRPr="00BF33A6" w:rsidRDefault="00CA0BF7" w:rsidP="00CA0BF7">
            <w:pPr>
              <w:ind w:left="318" w:hanging="318"/>
              <w:rPr>
                <w:rStyle w:val="Strong"/>
                <w:rFonts w:eastAsia="Times New Roman" w:cs="Arial"/>
                <w:b w:val="0"/>
                <w:color w:val="111111"/>
              </w:rPr>
            </w:pPr>
            <w:r>
              <w:rPr>
                <w:rStyle w:val="Strong"/>
                <w:rFonts w:eastAsia="Times New Roman" w:cs="Arial"/>
                <w:b w:val="0"/>
                <w:color w:val="111111"/>
              </w:rPr>
              <w:tab/>
              <w:t xml:space="preserve">The listing code:    </w:t>
            </w:r>
            <w:r w:rsidR="00E216D8" w:rsidRPr="00BF33A6">
              <w:rPr>
                <w:rStyle w:val="Strong"/>
                <w:rFonts w:eastAsia="Times New Roman" w:cs="Arial"/>
                <w:b w:val="0"/>
                <w:color w:val="111111"/>
              </w:rPr>
              <w:t>_______________________</w:t>
            </w:r>
            <w:r>
              <w:rPr>
                <w:rStyle w:val="Strong"/>
                <w:rFonts w:eastAsia="Times New Roman" w:cs="Arial"/>
                <w:b w:val="0"/>
                <w:color w:val="111111"/>
              </w:rPr>
              <w:t>___</w:t>
            </w:r>
          </w:p>
          <w:p w:rsidR="00E216D8" w:rsidRPr="00BF33A6" w:rsidRDefault="00E216D8" w:rsidP="00685090">
            <w:pPr>
              <w:ind w:left="318" w:hanging="318"/>
              <w:rPr>
                <w:rStyle w:val="Strong"/>
                <w:rFonts w:eastAsia="Times New Roman" w:cs="Arial"/>
                <w:b w:val="0"/>
                <w:color w:val="111111"/>
              </w:rPr>
            </w:pPr>
            <w:r w:rsidRPr="00BF33A6">
              <w:rPr>
                <w:rStyle w:val="Strong"/>
                <w:rFonts w:eastAsia="Times New Roman" w:cs="Arial"/>
                <w:b w:val="0"/>
                <w:color w:val="111111"/>
              </w:rPr>
              <w:tab/>
              <w:t>The listed company (if you are the Related Entity):_________________________</w:t>
            </w:r>
          </w:p>
          <w:p w:rsidR="00E216D8" w:rsidRPr="00BF33A6" w:rsidRDefault="00E216D8" w:rsidP="00685090">
            <w:pPr>
              <w:ind w:left="318" w:hanging="318"/>
              <w:rPr>
                <w:rStyle w:val="Strong"/>
                <w:rFonts w:eastAsia="Times New Roman" w:cs="Arial"/>
                <w:b w:val="0"/>
                <w:color w:val="111111"/>
              </w:rPr>
            </w:pPr>
            <w:r w:rsidRPr="00BF33A6">
              <w:rPr>
                <w:rStyle w:val="Strong"/>
                <w:rFonts w:eastAsia="Times New Roman" w:cs="Arial"/>
                <w:b w:val="0"/>
                <w:color w:val="111111"/>
              </w:rPr>
              <w:br/>
              <w:t>Related Entities of listed companies should provide evidence of the related status.</w:t>
            </w:r>
          </w:p>
          <w:p w:rsidR="00E216D8" w:rsidRPr="00BF33A6" w:rsidRDefault="00E216D8" w:rsidP="00685090">
            <w:pPr>
              <w:ind w:left="318" w:hanging="318"/>
              <w:rPr>
                <w:rFonts w:eastAsia="Times New Roman" w:cs="Arial"/>
                <w:bCs/>
                <w:color w:val="111111"/>
              </w:rPr>
            </w:pPr>
          </w:p>
        </w:tc>
      </w:tr>
      <w:tr w:rsidR="00E216D8" w:rsidRPr="00BF33A6" w:rsidTr="00685090">
        <w:trPr>
          <w:trHeight w:val="848"/>
        </w:trPr>
        <w:tc>
          <w:tcPr>
            <w:tcW w:w="1598"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Arial"/>
              </w:rPr>
              <w:br w:type="page"/>
            </w:r>
            <w:r w:rsidRPr="00BF33A6">
              <w:rPr>
                <w:rFonts w:eastAsia="Times New Roman" w:cs="Calibri"/>
                <w:b/>
                <w:lang w:val="en-IE"/>
              </w:rPr>
              <w:t>Foreign</w:t>
            </w:r>
          </w:p>
          <w:p w:rsidR="00E216D8" w:rsidRPr="00BF33A6" w:rsidRDefault="00E216D8" w:rsidP="00685090">
            <w:pPr>
              <w:jc w:val="center"/>
              <w:rPr>
                <w:rFonts w:eastAsia="Times New Roman" w:cs="Calibri"/>
                <w:b/>
                <w:lang w:val="en-IE"/>
              </w:rPr>
            </w:pPr>
            <w:r w:rsidRPr="00BF33A6">
              <w:rPr>
                <w:rFonts w:eastAsia="Times New Roman" w:cs="Calibri"/>
                <w:b/>
                <w:lang w:val="en-IE"/>
              </w:rPr>
              <w:t>Financial Institution</w:t>
            </w:r>
            <w:r w:rsidRPr="00BF33A6">
              <w:rPr>
                <w:rFonts w:eastAsia="Times New Roman" w:cs="Calibri"/>
                <w:b/>
                <w:lang w:val="en-IE"/>
              </w:rPr>
              <w:br/>
              <w:t>(FFI)</w:t>
            </w:r>
          </w:p>
        </w:tc>
        <w:tc>
          <w:tcPr>
            <w:tcW w:w="754" w:type="dxa"/>
            <w:shd w:val="clear" w:color="auto" w:fill="auto"/>
          </w:tcPr>
          <w:p w:rsidR="00E216D8" w:rsidRDefault="00CA0BF7" w:rsidP="00CA0BF7">
            <w:pPr>
              <w:pStyle w:val="ListParagraph"/>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r>
              <w:rPr>
                <w:rFonts w:ascii="Cambria" w:hAnsi="Cambria" w:cstheme="minorHAnsi"/>
                <w:bCs/>
                <w:color w:val="000000" w:themeColor="text1"/>
              </w:rPr>
              <w:lastRenderedPageBreak/>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4F7A83" w:rsidRDefault="004F7A83" w:rsidP="00CA0BF7">
            <w:pPr>
              <w:pStyle w:val="ListParagraph"/>
              <w:ind w:left="0"/>
            </w:pPr>
          </w:p>
          <w:p w:rsidR="004F7A83" w:rsidRDefault="004F7A83" w:rsidP="00CA0BF7">
            <w:pPr>
              <w:pStyle w:val="ListParagraph"/>
              <w:ind w:left="0"/>
            </w:pPr>
          </w:p>
          <w:p w:rsidR="004F7A83" w:rsidRDefault="004F7A83"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4F7A83" w:rsidRDefault="004F7A83" w:rsidP="00CA0BF7">
            <w:pPr>
              <w:pStyle w:val="ListParagraph"/>
              <w:ind w:left="0"/>
            </w:pPr>
          </w:p>
          <w:p w:rsidR="004F7A83" w:rsidRDefault="004F7A83" w:rsidP="00CA0BF7">
            <w:pPr>
              <w:pStyle w:val="ListParagraph"/>
              <w:ind w:left="0"/>
            </w:pPr>
          </w:p>
          <w:p w:rsidR="00CA0BF7" w:rsidRDefault="00CA0BF7" w:rsidP="00CA0BF7">
            <w:pPr>
              <w:pStyle w:val="ListParagraph"/>
              <w:ind w:left="0"/>
              <w:rPr>
                <w:rFonts w:ascii="Calibri" w:eastAsia="Times New Roman" w:hAnsi="Calibri" w:cs="Calibri"/>
                <w:sz w:val="22"/>
                <w:szCs w:val="22"/>
                <w:lang w:val="en-IE"/>
              </w:rPr>
            </w:pPr>
          </w:p>
          <w:p w:rsidR="00CA0BF7" w:rsidRDefault="00CA0BF7" w:rsidP="00CA0BF7">
            <w:pPr>
              <w:pStyle w:val="ListParagraph"/>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Default="00CA0BF7" w:rsidP="00CA0BF7">
            <w:pPr>
              <w:pStyle w:val="ListParagraph"/>
              <w:ind w:left="0"/>
              <w:rPr>
                <w:rFonts w:ascii="Cambria" w:hAnsi="Cambria" w:cstheme="minorHAnsi"/>
                <w:bCs/>
                <w:color w:val="000000" w:themeColor="text1"/>
              </w:rPr>
            </w:pPr>
          </w:p>
          <w:p w:rsidR="00CA0BF7" w:rsidRPr="00BF33A6" w:rsidRDefault="00CA0BF7" w:rsidP="00CA0BF7">
            <w:pPr>
              <w:pStyle w:val="ListParagraph"/>
              <w:ind w:left="0"/>
              <w:rPr>
                <w:rFonts w:ascii="Calibri" w:eastAsia="Times New Roman" w:hAnsi="Calibri" w:cs="Calibri"/>
                <w:sz w:val="22"/>
                <w:szCs w:val="22"/>
                <w:lang w:val="en-IE"/>
              </w:rPr>
            </w:pPr>
            <w:r>
              <w:rPr>
                <w:rFonts w:ascii="Cambria" w:hAnsi="Cambria" w:cstheme="minorHAnsi"/>
                <w:bCs/>
                <w:color w:val="000000" w:themeColor="text1"/>
              </w:rPr>
              <w:lastRenderedPageBreak/>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7836" w:type="dxa"/>
            <w:shd w:val="clear" w:color="auto" w:fill="auto"/>
          </w:tcPr>
          <w:p w:rsidR="00CA0BF7" w:rsidRDefault="00E216D8" w:rsidP="00CA0BF7">
            <w:pPr>
              <w:ind w:left="318" w:hanging="318"/>
              <w:rPr>
                <w:rFonts w:eastAsia="Times New Roman" w:cs="Calibri"/>
                <w:lang w:val="en-IE"/>
              </w:rPr>
            </w:pPr>
            <w:r w:rsidRPr="00BF33A6">
              <w:rPr>
                <w:rFonts w:eastAsia="Times New Roman" w:cs="Calibri"/>
                <w:lang w:val="en-IE"/>
              </w:rPr>
              <w:lastRenderedPageBreak/>
              <w:t>1.</w:t>
            </w:r>
            <w:r w:rsidRPr="00BF33A6">
              <w:rPr>
                <w:rFonts w:eastAsia="Times New Roman" w:cs="Calibri"/>
                <w:lang w:val="en-IE"/>
              </w:rPr>
              <w:tab/>
              <w:t>Financial Institution in an country which has signed a FATCA intergovernmental agreement with the U.S. and which is either a Reporting Model 1</w:t>
            </w:r>
            <w:r w:rsidR="00CA0BF7">
              <w:rPr>
                <w:rFonts w:eastAsia="Times New Roman" w:cs="Calibri"/>
                <w:lang w:val="en-IE"/>
              </w:rPr>
              <w:t xml:space="preserve"> FFI or a Reporting Model 2 FFI.</w:t>
            </w:r>
          </w:p>
          <w:p w:rsidR="00CA0BF7" w:rsidRPr="00BF33A6" w:rsidRDefault="00E216D8" w:rsidP="004F7A83">
            <w:pPr>
              <w:ind w:left="318" w:hanging="318"/>
              <w:rPr>
                <w:rFonts w:eastAsia="Times New Roman" w:cs="Calibri"/>
                <w:lang w:val="en-IE"/>
              </w:rPr>
            </w:pPr>
            <w:r w:rsidRPr="00BF33A6">
              <w:rPr>
                <w:rFonts w:eastAsia="Times New Roman" w:cs="Calibri"/>
                <w:lang w:val="en-IE"/>
              </w:rPr>
              <w:tab/>
              <w:t>Please state your GIIN: ________________</w:t>
            </w:r>
            <w:r w:rsidR="004F7A83">
              <w:rPr>
                <w:rFonts w:eastAsia="Times New Roman" w:cs="Calibri"/>
                <w:lang w:val="en-IE"/>
              </w:rPr>
              <w:t>____________________________</w:t>
            </w:r>
            <w:r w:rsidRPr="00BF33A6">
              <w:rPr>
                <w:rFonts w:eastAsia="Times New Roman" w:cs="Calibri"/>
                <w:lang w:val="en-IE"/>
              </w:rPr>
              <w:br/>
            </w:r>
          </w:p>
          <w:p w:rsidR="00E216D8" w:rsidRPr="00BF33A6" w:rsidRDefault="00E216D8" w:rsidP="00685090">
            <w:pPr>
              <w:spacing w:line="360" w:lineRule="auto"/>
              <w:ind w:left="317" w:hanging="283"/>
              <w:rPr>
                <w:rStyle w:val="Strong"/>
                <w:rFonts w:eastAsia="Times New Roman" w:cs="Calibri"/>
                <w:b w:val="0"/>
                <w:bCs w:val="0"/>
                <w:lang w:val="en-IE"/>
              </w:rPr>
            </w:pPr>
            <w:r w:rsidRPr="00BF33A6">
              <w:rPr>
                <w:rFonts w:eastAsia="Times New Roman" w:cs="Calibri"/>
                <w:lang w:val="en-IE"/>
              </w:rPr>
              <w:t>2.</w:t>
            </w:r>
            <w:r w:rsidRPr="00BF33A6">
              <w:rPr>
                <w:rFonts w:eastAsia="Times New Roman" w:cs="Calibri"/>
                <w:lang w:val="en-IE"/>
              </w:rPr>
              <w:tab/>
              <w:t>Participating Non-US Financial Institution</w:t>
            </w:r>
          </w:p>
          <w:p w:rsidR="00E216D8" w:rsidRPr="00BF33A6" w:rsidRDefault="00E216D8" w:rsidP="00685090">
            <w:pPr>
              <w:ind w:left="318" w:hanging="318"/>
              <w:rPr>
                <w:rFonts w:eastAsia="Times New Roman" w:cs="Calibri"/>
                <w:lang w:val="en-IE"/>
              </w:rPr>
            </w:pPr>
            <w:r w:rsidRPr="00BF33A6">
              <w:rPr>
                <w:rFonts w:eastAsia="Times New Roman" w:cs="Calibri"/>
                <w:lang w:val="en-IE"/>
              </w:rPr>
              <w:tab/>
              <w:t>Please state your GIIN: ________________</w:t>
            </w:r>
            <w:r w:rsidR="004F7A83">
              <w:rPr>
                <w:rFonts w:eastAsia="Times New Roman" w:cs="Calibri"/>
                <w:lang w:val="en-IE"/>
              </w:rPr>
              <w:t>____________________________</w:t>
            </w:r>
          </w:p>
          <w:p w:rsidR="00E216D8" w:rsidRPr="00BF33A6" w:rsidRDefault="00E216D8" w:rsidP="00685090">
            <w:pPr>
              <w:ind w:left="318" w:hanging="318"/>
              <w:rPr>
                <w:rFonts w:eastAsia="Times New Roman" w:cs="Calibri"/>
                <w:lang w:val="en-IE"/>
              </w:rPr>
            </w:pPr>
          </w:p>
          <w:p w:rsidR="00E216D8" w:rsidRPr="00BF33A6" w:rsidRDefault="00E216D8" w:rsidP="004F7A83">
            <w:pPr>
              <w:ind w:left="318" w:hanging="318"/>
              <w:rPr>
                <w:rFonts w:eastAsia="Times New Roman" w:cs="Calibri"/>
                <w:lang w:val="en-IE"/>
              </w:rPr>
            </w:pPr>
            <w:r w:rsidRPr="00BF33A6">
              <w:rPr>
                <w:rFonts w:eastAsia="Times New Roman" w:cs="Calibri"/>
                <w:lang w:val="en-IE"/>
              </w:rPr>
              <w:lastRenderedPageBreak/>
              <w:t>3.</w:t>
            </w:r>
            <w:r w:rsidRPr="00BF33A6">
              <w:rPr>
                <w:rFonts w:eastAsia="Times New Roman" w:cs="Calibri"/>
                <w:lang w:val="en-IE"/>
              </w:rPr>
              <w:tab/>
              <w:t>Registered Deemed Compliant Financial Institution (RDCFFI)</w:t>
            </w:r>
          </w:p>
          <w:p w:rsidR="00E216D8" w:rsidRPr="00BF33A6" w:rsidRDefault="00E216D8" w:rsidP="004F7A83">
            <w:pPr>
              <w:ind w:left="318" w:hanging="318"/>
              <w:rPr>
                <w:rFonts w:eastAsia="Times New Roman" w:cs="Calibri"/>
                <w:lang w:val="en-IE"/>
              </w:rPr>
            </w:pPr>
            <w:r w:rsidRPr="00BF33A6">
              <w:rPr>
                <w:rFonts w:eastAsia="Times New Roman" w:cs="Calibri"/>
                <w:lang w:val="en-IE"/>
              </w:rPr>
              <w:tab/>
              <w:t>Please state the category of RDCFFI: ____</w:t>
            </w:r>
            <w:r w:rsidR="004F7A83">
              <w:rPr>
                <w:rFonts w:eastAsia="Times New Roman" w:cs="Calibri"/>
                <w:lang w:val="en-IE"/>
              </w:rPr>
              <w:t>______________________________</w:t>
            </w:r>
          </w:p>
          <w:p w:rsidR="00E216D8" w:rsidRPr="00BF33A6" w:rsidRDefault="00E216D8" w:rsidP="00685090">
            <w:pPr>
              <w:ind w:left="318" w:hanging="318"/>
              <w:rPr>
                <w:rFonts w:eastAsia="Times New Roman" w:cs="Calibri"/>
                <w:lang w:val="en-IE"/>
              </w:rPr>
            </w:pPr>
            <w:r w:rsidRPr="00BF33A6">
              <w:rPr>
                <w:rFonts w:eastAsia="Times New Roman" w:cs="Calibri"/>
                <w:lang w:val="en-IE"/>
              </w:rPr>
              <w:tab/>
              <w:t>Please state your GIIN: ________________</w:t>
            </w:r>
            <w:r w:rsidR="004F7A83">
              <w:rPr>
                <w:rFonts w:eastAsia="Times New Roman" w:cs="Calibri"/>
                <w:lang w:val="en-IE"/>
              </w:rPr>
              <w:t>____________________________</w:t>
            </w:r>
          </w:p>
          <w:p w:rsidR="00E216D8" w:rsidRPr="00BF33A6" w:rsidRDefault="00E216D8" w:rsidP="00685090">
            <w:pPr>
              <w:ind w:left="318" w:hanging="318"/>
              <w:rPr>
                <w:rFonts w:eastAsia="Times New Roman" w:cs="Calibri"/>
                <w:sz w:val="16"/>
                <w:szCs w:val="16"/>
                <w:lang w:val="en-IE"/>
              </w:rPr>
            </w:pPr>
            <w:r w:rsidRPr="00BF33A6">
              <w:rPr>
                <w:rFonts w:eastAsia="Times New Roman" w:cs="Calibri"/>
                <w:lang w:val="en-IE"/>
              </w:rPr>
              <w:tab/>
            </w:r>
            <w:r w:rsidRPr="00BF33A6">
              <w:rPr>
                <w:rFonts w:eastAsia="Times New Roman" w:cs="Calibri"/>
                <w:sz w:val="16"/>
                <w:szCs w:val="16"/>
                <w:lang w:val="en-IE"/>
              </w:rPr>
              <w:t>(If you claim to be a sponsored investment entity and do not have a GIIN, you must provide the GIIN of your sponsor in this space. From 1 January 2017, if you provide your sponsor’s GIIN only, you are certifying that you do not have a GIIN and are established in a Model 1 IGA country and have no US Reportable Accounts.)</w:t>
            </w:r>
          </w:p>
          <w:p w:rsidR="00E216D8" w:rsidRDefault="00E216D8" w:rsidP="004F7A83"/>
          <w:p w:rsidR="004F7A83" w:rsidRPr="00BF33A6" w:rsidRDefault="004F7A83" w:rsidP="004F7A83">
            <w:pPr>
              <w:rPr>
                <w:rFonts w:eastAsia="Times New Roman" w:cs="Calibri"/>
                <w:lang w:val="en-IE"/>
              </w:rPr>
            </w:pPr>
          </w:p>
          <w:p w:rsidR="00E216D8" w:rsidRPr="00BF33A6" w:rsidRDefault="00E216D8" w:rsidP="004F7A83">
            <w:pPr>
              <w:ind w:left="318" w:hanging="318"/>
              <w:rPr>
                <w:rFonts w:eastAsia="Times New Roman" w:cs="Calibri"/>
                <w:lang w:val="en-IE"/>
              </w:rPr>
            </w:pPr>
            <w:r w:rsidRPr="00BF33A6">
              <w:rPr>
                <w:rFonts w:eastAsia="Times New Roman" w:cs="Calibri"/>
                <w:lang w:val="en-IE"/>
              </w:rPr>
              <w:t>4.</w:t>
            </w:r>
            <w:r w:rsidRPr="00BF33A6">
              <w:rPr>
                <w:rFonts w:eastAsia="Times New Roman" w:cs="Calibri"/>
                <w:lang w:val="en-IE"/>
              </w:rPr>
              <w:tab/>
              <w:t>Certified Deemed Compliant Financial Institution (CDCFFI)</w:t>
            </w:r>
          </w:p>
          <w:p w:rsidR="00E216D8" w:rsidRPr="00BF33A6" w:rsidRDefault="00E216D8" w:rsidP="004F7A83">
            <w:pPr>
              <w:ind w:left="318" w:hanging="318"/>
              <w:rPr>
                <w:rFonts w:eastAsia="Times New Roman" w:cs="Calibri"/>
                <w:lang w:val="en-IE"/>
              </w:rPr>
            </w:pPr>
            <w:r w:rsidRPr="00BF33A6">
              <w:rPr>
                <w:rFonts w:eastAsia="Times New Roman" w:cs="Calibri"/>
                <w:lang w:val="en-IE"/>
              </w:rPr>
              <w:tab/>
              <w:t>Please state the category of CDCFFI: ____</w:t>
            </w:r>
            <w:r w:rsidR="004F7A83">
              <w:rPr>
                <w:rFonts w:eastAsia="Times New Roman" w:cs="Calibri"/>
                <w:lang w:val="en-IE"/>
              </w:rPr>
              <w:t>______________________________</w:t>
            </w:r>
          </w:p>
          <w:p w:rsidR="004F7A83" w:rsidRDefault="00CA0BF7" w:rsidP="004F7A83">
            <w:pPr>
              <w:ind w:left="318" w:hanging="318"/>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r w:rsidR="00E216D8" w:rsidRPr="00BF33A6">
              <w:rPr>
                <w:rFonts w:eastAsia="Times New Roman" w:cs="Calibri"/>
                <w:lang w:val="en-IE"/>
              </w:rPr>
              <w:tab/>
              <w:t>Please tick to confirm that you meet all requirements to be treated as a CDCFFI.</w:t>
            </w:r>
          </w:p>
          <w:p w:rsidR="004F7A83" w:rsidRPr="004F7A83" w:rsidRDefault="004F7A83" w:rsidP="004F7A83">
            <w:pPr>
              <w:ind w:left="318" w:hanging="318"/>
              <w:rPr>
                <w:rFonts w:eastAsia="Times New Roman" w:cs="Calibri"/>
                <w:lang w:val="en-IE"/>
              </w:rPr>
            </w:pPr>
          </w:p>
          <w:p w:rsidR="00E216D8" w:rsidRPr="00BF33A6" w:rsidRDefault="00E216D8" w:rsidP="004F7A83">
            <w:pPr>
              <w:rPr>
                <w:rFonts w:eastAsia="Times New Roman" w:cs="Calibri"/>
                <w:lang w:val="en-IE"/>
              </w:rPr>
            </w:pPr>
            <w:r w:rsidRPr="00BF33A6">
              <w:rPr>
                <w:rFonts w:eastAsia="Times New Roman" w:cs="Calibri"/>
                <w:lang w:val="en-IE"/>
              </w:rPr>
              <w:t>5.</w:t>
            </w:r>
            <w:r w:rsidRPr="00BF33A6">
              <w:rPr>
                <w:rFonts w:eastAsia="Times New Roman" w:cs="Calibri"/>
                <w:lang w:val="en-IE"/>
              </w:rPr>
              <w:tab/>
            </w:r>
            <w:proofErr w:type="spellStart"/>
            <w:r w:rsidRPr="00BF33A6">
              <w:rPr>
                <w:rFonts w:eastAsia="Times New Roman" w:cs="Calibri"/>
                <w:lang w:val="en-IE"/>
              </w:rPr>
              <w:t>Nonreporting</w:t>
            </w:r>
            <w:proofErr w:type="spellEnd"/>
            <w:r w:rsidRPr="00BF33A6">
              <w:rPr>
                <w:rFonts w:eastAsia="Times New Roman" w:cs="Calibri"/>
                <w:lang w:val="en-IE"/>
              </w:rPr>
              <w:t xml:space="preserve"> IGA FFI</w:t>
            </w:r>
          </w:p>
          <w:p w:rsidR="00E216D8" w:rsidRPr="00BF33A6" w:rsidRDefault="00CA0BF7" w:rsidP="00CA0BF7">
            <w:pPr>
              <w:ind w:left="317" w:hanging="283"/>
              <w:rPr>
                <w:rFonts w:eastAsia="Times New Roman" w:cs="Calibri"/>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r w:rsidR="00E216D8" w:rsidRPr="00BF33A6">
              <w:rPr>
                <w:rFonts w:eastAsia="Times New Roman" w:cs="Calibri"/>
                <w:lang w:val="en-IE"/>
              </w:rPr>
              <w:tab/>
              <w:t xml:space="preserve">We confirm that we meet the requirements to be treated as a </w:t>
            </w:r>
            <w:proofErr w:type="spellStart"/>
            <w:r w:rsidR="00E216D8" w:rsidRPr="00BF33A6">
              <w:rPr>
                <w:rFonts w:eastAsia="Times New Roman" w:cs="Calibri"/>
                <w:lang w:val="en-IE"/>
              </w:rPr>
              <w:t>Nonreporting</w:t>
            </w:r>
            <w:proofErr w:type="spellEnd"/>
            <w:r w:rsidR="00E216D8" w:rsidRPr="00BF33A6">
              <w:rPr>
                <w:rFonts w:eastAsia="Times New Roman" w:cs="Calibri"/>
                <w:lang w:val="en-IE"/>
              </w:rPr>
              <w:t xml:space="preserve"> Financial Institution under an IGA between the U</w:t>
            </w:r>
            <w:r w:rsidR="004F7A83">
              <w:rPr>
                <w:rFonts w:eastAsia="Times New Roman" w:cs="Calibri"/>
                <w:lang w:val="en-IE"/>
              </w:rPr>
              <w:t>.S. and ____________________</w:t>
            </w:r>
          </w:p>
          <w:p w:rsidR="00E216D8" w:rsidRPr="00BF33A6" w:rsidRDefault="00CA0BF7" w:rsidP="004F7A83">
            <w:pPr>
              <w:ind w:left="317" w:hanging="283"/>
              <w:rPr>
                <w:rFonts w:eastAsia="Times New Roman" w:cs="Calibri"/>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r w:rsidR="00E216D8" w:rsidRPr="00BF33A6">
              <w:rPr>
                <w:rFonts w:eastAsia="Times New Roman" w:cs="Calibri"/>
                <w:lang w:val="en-IE"/>
              </w:rPr>
              <w:tab/>
              <w:t>We further confirm that we meet the conditions to be a __________________________________________</w:t>
            </w:r>
            <w:r>
              <w:rPr>
                <w:rFonts w:eastAsia="Times New Roman" w:cs="Calibri"/>
                <w:lang w:val="en-IE"/>
              </w:rPr>
              <w:t>________</w:t>
            </w:r>
            <w:r w:rsidR="00E216D8" w:rsidRPr="00BF33A6">
              <w:rPr>
                <w:rFonts w:eastAsia="Times New Roman" w:cs="Calibri"/>
                <w:lang w:val="en-IE"/>
              </w:rPr>
              <w:t xml:space="preserve">under the provision of the above IGA </w:t>
            </w:r>
          </w:p>
          <w:p w:rsidR="00E216D8" w:rsidRPr="00BF33A6" w:rsidRDefault="00E216D8" w:rsidP="004F7A83">
            <w:pPr>
              <w:ind w:left="317" w:hanging="283"/>
              <w:rPr>
                <w:rFonts w:eastAsia="Times New Roman" w:cs="Calibri"/>
                <w:lang w:val="en-IE"/>
              </w:rPr>
            </w:pPr>
            <w:r w:rsidRPr="00BF33A6">
              <w:rPr>
                <w:rFonts w:eastAsia="Times New Roman" w:cs="Calibri"/>
                <w:lang w:val="en-IE"/>
              </w:rPr>
              <w:tab/>
              <w:t>If you are an FFI treated as a registered deemed compliant FFI under a Model 2 IGA, please provide your GIIN: _____________________________</w:t>
            </w:r>
          </w:p>
          <w:p w:rsidR="00E216D8" w:rsidRPr="00BF33A6" w:rsidRDefault="00E216D8" w:rsidP="004F7A83">
            <w:pPr>
              <w:ind w:left="317" w:firstLine="8"/>
              <w:rPr>
                <w:rFonts w:eastAsia="Times New Roman" w:cs="Calibri"/>
                <w:lang w:val="en-IE"/>
              </w:rPr>
            </w:pPr>
            <w:r w:rsidRPr="00BF33A6">
              <w:rPr>
                <w:rFonts w:eastAsia="Times New Roman" w:cs="Calibri"/>
                <w:lang w:val="en-IE"/>
              </w:rPr>
              <w:t>If you are a sponsored investment entity, please state the name of your sponsor: _____________________________</w:t>
            </w:r>
          </w:p>
          <w:p w:rsidR="00E216D8" w:rsidRPr="00BF33A6" w:rsidRDefault="00E216D8" w:rsidP="004F7A83">
            <w:pPr>
              <w:ind w:left="318" w:firstLine="7"/>
              <w:rPr>
                <w:rFonts w:eastAsia="Times New Roman" w:cs="Calibri"/>
                <w:lang w:val="en-IE"/>
              </w:rPr>
            </w:pPr>
            <w:r w:rsidRPr="00BF33A6">
              <w:rPr>
                <w:rFonts w:eastAsia="Times New Roman" w:cs="Calibri"/>
                <w:lang w:val="en-IE"/>
              </w:rPr>
              <w:t>If you have a GIIN, please enter it here _____________________________</w:t>
            </w:r>
          </w:p>
          <w:p w:rsidR="00CA0BF7" w:rsidRDefault="00E216D8" w:rsidP="00685090">
            <w:pPr>
              <w:ind w:left="318" w:firstLine="7"/>
              <w:rPr>
                <w:rFonts w:eastAsia="Times New Roman" w:cs="Calibri"/>
                <w:lang w:val="en-IE"/>
              </w:rPr>
            </w:pPr>
            <w:r w:rsidRPr="00BF33A6">
              <w:rPr>
                <w:rFonts w:eastAsia="Times New Roman" w:cs="Calibri"/>
                <w:lang w:val="en-IE"/>
              </w:rPr>
              <w:t xml:space="preserve">If you do not have a GIIN, please enter the GIIN of your sponsor here _____________________________ </w:t>
            </w:r>
          </w:p>
          <w:p w:rsidR="00E216D8" w:rsidRPr="00BF33A6" w:rsidRDefault="00E216D8" w:rsidP="00685090">
            <w:pPr>
              <w:ind w:left="318" w:firstLine="7"/>
              <w:rPr>
                <w:rFonts w:eastAsia="Times New Roman" w:cs="Calibri"/>
                <w:lang w:val="en-IE"/>
              </w:rPr>
            </w:pPr>
            <w:proofErr w:type="gramStart"/>
            <w:r w:rsidRPr="00BF33A6">
              <w:rPr>
                <w:rFonts w:eastAsia="Times New Roman" w:cs="Calibri"/>
                <w:lang w:val="en-IE"/>
              </w:rPr>
              <w:t>and</w:t>
            </w:r>
            <w:proofErr w:type="gramEnd"/>
            <w:r w:rsidRPr="00BF33A6">
              <w:rPr>
                <w:rFonts w:eastAsia="Times New Roman" w:cs="Calibri"/>
                <w:lang w:val="en-IE"/>
              </w:rPr>
              <w:t xml:space="preserve"> tick this box to confirm that you meet the conditions in the relevant Model 1 IGA enabling you not to regis</w:t>
            </w:r>
            <w:r w:rsidR="00CA0BF7">
              <w:rPr>
                <w:rFonts w:eastAsia="Times New Roman" w:cs="Calibri"/>
                <w:lang w:val="en-IE"/>
              </w:rPr>
              <w:t>ter for FATCA and obtain a GIIN</w:t>
            </w:r>
            <w:r w:rsidRPr="00BF33A6">
              <w:rPr>
                <w:rFonts w:eastAsia="Times New Roman" w:cs="Calibri"/>
                <w:lang w:val="en-IE"/>
              </w:rPr>
              <w:t xml:space="preserve"> </w:t>
            </w:r>
            <w:r w:rsidR="00CA0BF7">
              <w:rPr>
                <w:rFonts w:ascii="Cambria" w:hAnsi="Cambria" w:cstheme="minorHAnsi"/>
                <w:bCs/>
                <w:color w:val="000000" w:themeColor="text1"/>
              </w:rPr>
              <w:fldChar w:fldCharType="begin">
                <w:ffData>
                  <w:name w:val=""/>
                  <w:enabled/>
                  <w:calcOnExit w:val="0"/>
                  <w:checkBox>
                    <w:sizeAuto/>
                    <w:default w:val="0"/>
                  </w:checkBox>
                </w:ffData>
              </w:fldChar>
            </w:r>
            <w:r w:rsidR="00CA0BF7">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sidR="00CA0BF7">
              <w:rPr>
                <w:rFonts w:ascii="Cambria" w:hAnsi="Cambria" w:cstheme="minorHAnsi"/>
                <w:bCs/>
                <w:color w:val="000000" w:themeColor="text1"/>
              </w:rPr>
              <w:fldChar w:fldCharType="end"/>
            </w:r>
            <w:r w:rsidR="00CA0BF7">
              <w:rPr>
                <w:rFonts w:ascii="Cambria" w:hAnsi="Cambria" w:cstheme="minorHAnsi"/>
                <w:bCs/>
                <w:color w:val="000000" w:themeColor="text1"/>
              </w:rPr>
              <w:t>.</w:t>
            </w:r>
          </w:p>
          <w:p w:rsidR="00E216D8" w:rsidRDefault="00E216D8" w:rsidP="00685090">
            <w:pPr>
              <w:ind w:left="318" w:hanging="318"/>
            </w:pPr>
          </w:p>
          <w:p w:rsidR="004F7A83" w:rsidRDefault="004F7A83" w:rsidP="00685090">
            <w:pPr>
              <w:ind w:left="318" w:hanging="318"/>
            </w:pPr>
          </w:p>
          <w:p w:rsidR="004F7A83" w:rsidRPr="00BF33A6" w:rsidRDefault="004F7A83" w:rsidP="00685090">
            <w:pPr>
              <w:ind w:left="318" w:hanging="318"/>
              <w:rPr>
                <w:rFonts w:eastAsia="Times New Roman" w:cs="Calibri"/>
                <w:lang w:val="en-IE"/>
              </w:rPr>
            </w:pPr>
          </w:p>
          <w:p w:rsidR="00E216D8" w:rsidRPr="00BF33A6" w:rsidRDefault="00E216D8" w:rsidP="00685090">
            <w:pPr>
              <w:ind w:left="318" w:hanging="318"/>
              <w:rPr>
                <w:rFonts w:eastAsia="Times New Roman" w:cs="Calibri"/>
                <w:lang w:val="en-IE"/>
              </w:rPr>
            </w:pPr>
            <w:r w:rsidRPr="00BF33A6">
              <w:rPr>
                <w:rFonts w:eastAsia="Times New Roman" w:cs="Calibri"/>
                <w:lang w:val="en-IE"/>
              </w:rPr>
              <w:lastRenderedPageBreak/>
              <w:t>6.</w:t>
            </w:r>
            <w:r w:rsidRPr="00BF33A6">
              <w:rPr>
                <w:rFonts w:eastAsia="Times New Roman" w:cs="Calibri"/>
                <w:lang w:val="en-IE"/>
              </w:rPr>
              <w:tab/>
              <w:t>Non-Participating FFI</w:t>
            </w:r>
          </w:p>
          <w:p w:rsidR="00E216D8" w:rsidRPr="00BF33A6" w:rsidRDefault="00E216D8" w:rsidP="00685090">
            <w:pPr>
              <w:ind w:left="318" w:hanging="318"/>
              <w:rPr>
                <w:rFonts w:eastAsia="Times New Roman" w:cs="Calibri"/>
                <w:lang w:val="en-IE"/>
              </w:rPr>
            </w:pPr>
          </w:p>
        </w:tc>
      </w:tr>
      <w:tr w:rsidR="00E216D8" w:rsidRPr="00BF33A6" w:rsidTr="00685090">
        <w:trPr>
          <w:trHeight w:val="646"/>
        </w:trPr>
        <w:tc>
          <w:tcPr>
            <w:tcW w:w="1598"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lastRenderedPageBreak/>
              <w:t>Exempt Beneficial Owner</w:t>
            </w:r>
          </w:p>
        </w:tc>
        <w:tc>
          <w:tcPr>
            <w:tcW w:w="754" w:type="dxa"/>
            <w:shd w:val="clear" w:color="auto" w:fill="auto"/>
          </w:tcPr>
          <w:p w:rsidR="00E216D8" w:rsidRPr="00BF33A6" w:rsidRDefault="00CA0BF7" w:rsidP="00CA0BF7">
            <w:pPr>
              <w:pStyle w:val="ListParagraph"/>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tc>
        <w:tc>
          <w:tcPr>
            <w:tcW w:w="7836" w:type="dxa"/>
            <w:shd w:val="clear" w:color="auto" w:fill="auto"/>
          </w:tcPr>
          <w:p w:rsidR="00E216D8" w:rsidRPr="00BF33A6" w:rsidRDefault="00E216D8" w:rsidP="004F7A83">
            <w:pPr>
              <w:ind w:left="317" w:hanging="317"/>
              <w:rPr>
                <w:rFonts w:eastAsia="Times New Roman" w:cs="Calibri"/>
                <w:lang w:val="en-IE"/>
              </w:rPr>
            </w:pPr>
            <w:r w:rsidRPr="00BF33A6">
              <w:rPr>
                <w:rFonts w:eastAsia="Times New Roman" w:cs="Calibri"/>
                <w:lang w:val="en-IE"/>
              </w:rPr>
              <w:t>Exempt Beneficial Owner</w:t>
            </w:r>
          </w:p>
          <w:p w:rsidR="00E216D8" w:rsidRPr="00BF33A6" w:rsidRDefault="00E216D8" w:rsidP="004F7A83">
            <w:pPr>
              <w:ind w:left="317" w:hanging="317"/>
              <w:rPr>
                <w:rFonts w:eastAsia="Times New Roman" w:cs="Calibri"/>
                <w:lang w:val="en-IE"/>
              </w:rPr>
            </w:pPr>
            <w:r w:rsidRPr="00BF33A6">
              <w:rPr>
                <w:rFonts w:eastAsia="Times New Roman" w:cs="Calibri"/>
                <w:lang w:val="en-IE"/>
              </w:rPr>
              <w:t>Please state the applicable category of EBO: _________________________________</w:t>
            </w:r>
          </w:p>
          <w:p w:rsidR="00E216D8" w:rsidRPr="00BF33A6" w:rsidRDefault="00CA0BF7" w:rsidP="00CA0BF7">
            <w:pPr>
              <w:rPr>
                <w:rFonts w:eastAsia="Times New Roman" w:cs="Calibri"/>
                <w:color w:val="111111"/>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r>
              <w:rPr>
                <w:rFonts w:ascii="Cambria" w:hAnsi="Cambria" w:cstheme="minorHAnsi"/>
                <w:bCs/>
                <w:color w:val="000000" w:themeColor="text1"/>
              </w:rPr>
              <w:t xml:space="preserve"> </w:t>
            </w:r>
            <w:r w:rsidR="00E216D8" w:rsidRPr="00BF33A6">
              <w:rPr>
                <w:rFonts w:eastAsia="Times New Roman" w:cs="Calibri"/>
                <w:lang w:val="en-IE"/>
              </w:rPr>
              <w:t xml:space="preserve">Please tick to confirm that you are an Exempt Beneficial Owner in respect of all payments to be received from </w:t>
            </w:r>
            <w:proofErr w:type="spellStart"/>
            <w:r w:rsidR="00E216D8" w:rsidRPr="00BF33A6">
              <w:rPr>
                <w:rFonts w:eastAsia="Times New Roman" w:cs="Calibri"/>
                <w:lang w:val="en-IE"/>
              </w:rPr>
              <w:t>QInvest</w:t>
            </w:r>
            <w:proofErr w:type="spellEnd"/>
            <w:r w:rsidR="00E216D8" w:rsidRPr="00BF33A6">
              <w:rPr>
                <w:rFonts w:eastAsia="Times New Roman" w:cs="Calibri"/>
                <w:lang w:val="en-IE"/>
              </w:rPr>
              <w:t xml:space="preserve"> and that you meet all requirements to be treated as an Exempt Beneficial Owner in respect of such payments.</w:t>
            </w:r>
            <w:r w:rsidR="00E216D8" w:rsidRPr="00BF33A6">
              <w:rPr>
                <w:rStyle w:val="Strong"/>
                <w:rFonts w:eastAsia="Times New Roman" w:cs="Calibri"/>
                <w:color w:val="111111"/>
                <w:lang w:val="en-IE"/>
              </w:rPr>
              <w:t xml:space="preserve">                        </w:t>
            </w:r>
          </w:p>
        </w:tc>
      </w:tr>
      <w:tr w:rsidR="00E216D8" w:rsidRPr="00BF33A6" w:rsidTr="00685090">
        <w:trPr>
          <w:trHeight w:val="1208"/>
        </w:trPr>
        <w:tc>
          <w:tcPr>
            <w:tcW w:w="1598"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Non-</w:t>
            </w:r>
            <w:r w:rsidRPr="00BF33A6">
              <w:rPr>
                <w:rFonts w:eastAsia="Times New Roman" w:cs="Calibri"/>
                <w:b/>
                <w:lang w:val="en-IE"/>
              </w:rPr>
              <w:br/>
              <w:t>Financial Foreign Entity</w:t>
            </w:r>
          </w:p>
          <w:p w:rsidR="00E216D8" w:rsidRPr="00BF33A6" w:rsidRDefault="00E216D8" w:rsidP="00685090">
            <w:pPr>
              <w:jc w:val="center"/>
              <w:rPr>
                <w:rFonts w:eastAsia="Times New Roman" w:cs="Calibri"/>
                <w:b/>
                <w:lang w:val="en-IE"/>
              </w:rPr>
            </w:pPr>
            <w:r w:rsidRPr="00BF33A6">
              <w:rPr>
                <w:rFonts w:eastAsia="Times New Roman" w:cs="Calibri"/>
                <w:b/>
                <w:lang w:val="en-IE"/>
              </w:rPr>
              <w:t>(NFFE)</w:t>
            </w:r>
          </w:p>
        </w:tc>
        <w:tc>
          <w:tcPr>
            <w:tcW w:w="754" w:type="dxa"/>
            <w:shd w:val="clear" w:color="auto" w:fill="auto"/>
          </w:tcPr>
          <w:p w:rsidR="00CA0BF7" w:rsidRDefault="00CA0BF7" w:rsidP="00CA0BF7">
            <w:pPr>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CA0BF7" w:rsidRDefault="00CA0BF7" w:rsidP="00CA0BF7">
            <w:pPr>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CA0BF7" w:rsidRDefault="00CA0BF7" w:rsidP="00685090">
            <w:pPr>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CA0BF7" w:rsidRDefault="00CA0BF7" w:rsidP="00685090">
            <w:pPr>
              <w:rPr>
                <w:rFonts w:ascii="Cambria" w:hAnsi="Cambria" w:cstheme="minorHAnsi"/>
                <w:bCs/>
                <w:color w:val="000000" w:themeColor="text1"/>
              </w:rPr>
            </w:pPr>
          </w:p>
          <w:p w:rsidR="00CA0BF7" w:rsidRPr="00BF33A6" w:rsidRDefault="00CA0BF7" w:rsidP="00685090">
            <w:pPr>
              <w:rPr>
                <w:rFonts w:eastAsia="Times New Roman" w:cs="Calibri"/>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7836" w:type="dxa"/>
            <w:shd w:val="clear" w:color="auto" w:fill="auto"/>
          </w:tcPr>
          <w:p w:rsidR="00E216D8" w:rsidRPr="00BF33A6" w:rsidRDefault="00E216D8" w:rsidP="00CA0BF7">
            <w:pPr>
              <w:ind w:left="317" w:hanging="283"/>
              <w:rPr>
                <w:rFonts w:eastAsia="Times New Roman" w:cs="Calibri"/>
                <w:lang w:val="en-IE"/>
              </w:rPr>
            </w:pPr>
            <w:r w:rsidRPr="00BF33A6">
              <w:rPr>
                <w:rFonts w:eastAsia="Times New Roman" w:cs="Calibri"/>
                <w:lang w:val="en-IE"/>
              </w:rPr>
              <w:t>1.</w:t>
            </w:r>
            <w:r w:rsidRPr="00BF33A6">
              <w:rPr>
                <w:rFonts w:eastAsia="Times New Roman" w:cs="Calibri"/>
                <w:lang w:val="en-IE"/>
              </w:rPr>
              <w:tab/>
              <w:t>Active NFFE – Please complete Section 2 of this form</w:t>
            </w:r>
          </w:p>
          <w:p w:rsidR="00E216D8" w:rsidRPr="00CA0BF7" w:rsidRDefault="00E216D8" w:rsidP="00CA0BF7">
            <w:pPr>
              <w:ind w:left="317" w:hanging="283"/>
              <w:rPr>
                <w:rFonts w:eastAsia="Times New Roman" w:cs="Arial"/>
                <w:b/>
                <w:bCs/>
                <w:lang w:val="en-IE"/>
              </w:rPr>
            </w:pPr>
            <w:r w:rsidRPr="00BF33A6">
              <w:rPr>
                <w:rFonts w:eastAsia="Times New Roman" w:cs="Calibri"/>
                <w:lang w:val="en-IE"/>
              </w:rPr>
              <w:t>2.</w:t>
            </w:r>
            <w:r w:rsidRPr="00BF33A6">
              <w:rPr>
                <w:rFonts w:eastAsia="Times New Roman" w:cs="Calibri"/>
                <w:lang w:val="en-IE"/>
              </w:rPr>
              <w:tab/>
              <w:t>Passive NFFE – Please complete Section 3 of this form</w:t>
            </w:r>
          </w:p>
          <w:p w:rsidR="00E216D8" w:rsidRPr="00BF33A6" w:rsidRDefault="00CA0BF7" w:rsidP="00CA0BF7">
            <w:pPr>
              <w:ind w:left="317" w:hanging="283"/>
              <w:rPr>
                <w:rFonts w:eastAsia="Times New Roman" w:cs="Calibri"/>
                <w:lang w:val="en-IE"/>
              </w:rPr>
            </w:pPr>
            <w:r>
              <w:rPr>
                <w:rFonts w:eastAsia="Times New Roman" w:cs="Calibri"/>
                <w:lang w:val="en-IE"/>
              </w:rPr>
              <w:t>3.</w:t>
            </w:r>
            <w:r>
              <w:rPr>
                <w:rFonts w:eastAsia="Times New Roman" w:cs="Calibri"/>
                <w:lang w:val="en-IE"/>
              </w:rPr>
              <w:tab/>
              <w:t>Direct Reporting NFFE</w:t>
            </w:r>
          </w:p>
          <w:p w:rsidR="00E216D8" w:rsidRPr="00BF33A6" w:rsidRDefault="00E216D8" w:rsidP="00CA0BF7">
            <w:pPr>
              <w:ind w:left="318" w:hanging="318"/>
              <w:rPr>
                <w:rFonts w:eastAsia="Times New Roman" w:cs="Calibri"/>
                <w:lang w:val="en-IE"/>
              </w:rPr>
            </w:pPr>
            <w:r w:rsidRPr="00BF33A6">
              <w:rPr>
                <w:rFonts w:eastAsia="Times New Roman" w:cs="Calibri"/>
                <w:lang w:val="en-IE"/>
              </w:rPr>
              <w:tab/>
              <w:t>Please state your GIIN: _________________</w:t>
            </w:r>
            <w:r w:rsidR="003F346C">
              <w:rPr>
                <w:rFonts w:eastAsia="Times New Roman" w:cs="Calibri"/>
                <w:lang w:val="en-IE"/>
              </w:rPr>
              <w:t>_______________</w:t>
            </w:r>
          </w:p>
          <w:p w:rsidR="00E216D8" w:rsidRPr="00BF33A6" w:rsidRDefault="00E216D8" w:rsidP="003F346C">
            <w:pPr>
              <w:ind w:left="317" w:hanging="283"/>
              <w:rPr>
                <w:rFonts w:eastAsia="Times New Roman" w:cs="Calibri"/>
                <w:lang w:val="en-IE"/>
              </w:rPr>
            </w:pPr>
            <w:r w:rsidRPr="00BF33A6">
              <w:rPr>
                <w:rFonts w:eastAsia="Times New Roman" w:cs="Calibri"/>
                <w:lang w:val="en-IE"/>
              </w:rPr>
              <w:t>4.</w:t>
            </w:r>
            <w:r w:rsidRPr="00BF33A6">
              <w:rPr>
                <w:rFonts w:eastAsia="Times New Roman" w:cs="Calibri"/>
                <w:lang w:val="en-IE"/>
              </w:rPr>
              <w:tab/>
              <w:t>Sponsored D</w:t>
            </w:r>
            <w:r w:rsidR="003F346C">
              <w:rPr>
                <w:rFonts w:eastAsia="Times New Roman" w:cs="Calibri"/>
                <w:lang w:val="en-IE"/>
              </w:rPr>
              <w:t>irect Reporting NFFE</w:t>
            </w:r>
          </w:p>
          <w:p w:rsidR="00E216D8" w:rsidRPr="00BF33A6" w:rsidRDefault="00E216D8" w:rsidP="003F346C">
            <w:pPr>
              <w:ind w:left="318" w:hanging="318"/>
              <w:rPr>
                <w:rFonts w:eastAsia="Times New Roman" w:cs="Calibri"/>
                <w:lang w:val="en-IE"/>
              </w:rPr>
            </w:pPr>
            <w:r w:rsidRPr="00BF33A6">
              <w:rPr>
                <w:rFonts w:eastAsia="Times New Roman" w:cs="Calibri"/>
                <w:lang w:val="en-IE"/>
              </w:rPr>
              <w:tab/>
              <w:t>Please state the name of your sponsor: ____</w:t>
            </w:r>
            <w:r w:rsidR="003F346C">
              <w:rPr>
                <w:rFonts w:eastAsia="Times New Roman" w:cs="Calibri"/>
                <w:lang w:val="en-IE"/>
              </w:rPr>
              <w:t>________________</w:t>
            </w:r>
          </w:p>
          <w:p w:rsidR="00E216D8" w:rsidRPr="00BF33A6" w:rsidRDefault="00E216D8" w:rsidP="00685090">
            <w:pPr>
              <w:ind w:left="318" w:hanging="318"/>
              <w:rPr>
                <w:rFonts w:eastAsia="Times New Roman" w:cs="Calibri"/>
                <w:lang w:val="en-IE"/>
              </w:rPr>
            </w:pPr>
            <w:r w:rsidRPr="00BF33A6">
              <w:rPr>
                <w:rFonts w:eastAsia="Times New Roman" w:cs="Calibri"/>
                <w:lang w:val="en-IE"/>
              </w:rPr>
              <w:tab/>
              <w:t>Pl</w:t>
            </w:r>
            <w:r w:rsidR="003F346C">
              <w:rPr>
                <w:rFonts w:eastAsia="Times New Roman" w:cs="Calibri"/>
                <w:lang w:val="en-IE"/>
              </w:rPr>
              <w:t>ease state your sponsor’s GIIN:</w:t>
            </w:r>
            <w:r w:rsidRPr="00BF33A6">
              <w:rPr>
                <w:rFonts w:eastAsia="Times New Roman" w:cs="Calibri"/>
                <w:lang w:val="en-IE"/>
              </w:rPr>
              <w:t>________</w:t>
            </w:r>
            <w:r w:rsidR="003F346C">
              <w:rPr>
                <w:rFonts w:eastAsia="Times New Roman" w:cs="Calibri"/>
                <w:lang w:val="en-IE"/>
              </w:rPr>
              <w:t>_________________</w:t>
            </w:r>
          </w:p>
          <w:p w:rsidR="00E216D8" w:rsidRPr="00BF33A6" w:rsidRDefault="00E216D8" w:rsidP="00685090">
            <w:pPr>
              <w:ind w:left="318" w:hanging="318"/>
              <w:rPr>
                <w:rFonts w:eastAsia="Times New Roman" w:cs="Calibri"/>
                <w:lang w:val="en-IE"/>
              </w:rPr>
            </w:pPr>
          </w:p>
          <w:p w:rsidR="00E216D8" w:rsidRPr="00BF33A6" w:rsidRDefault="003F346C" w:rsidP="00685090">
            <w:pPr>
              <w:ind w:left="318" w:hanging="318"/>
              <w:rPr>
                <w:rFonts w:eastAsia="Times New Roman" w:cs="Calibri"/>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r w:rsidR="00E216D8" w:rsidRPr="00BF33A6">
              <w:rPr>
                <w:rFonts w:eastAsia="Times New Roman" w:cs="Calibri"/>
                <w:lang w:val="en-IE"/>
              </w:rPr>
              <w:tab/>
              <w:t>We confirm that we meet the requirements to be treated as a Sponsored Directing Reporting NFFE</w:t>
            </w:r>
          </w:p>
        </w:tc>
      </w:tr>
    </w:tbl>
    <w:p w:rsidR="00E216D8" w:rsidRPr="00FC6FF8" w:rsidRDefault="00E216D8" w:rsidP="00E216D8">
      <w:pPr>
        <w:rPr>
          <w:rFonts w:cs="Calibri"/>
          <w:bCs/>
          <w:lang w:val="en-I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609"/>
        <w:gridCol w:w="8095"/>
      </w:tblGrid>
      <w:tr w:rsidR="00E216D8" w:rsidRPr="00BF33A6" w:rsidTr="00685090">
        <w:trPr>
          <w:trHeight w:val="1208"/>
        </w:trPr>
        <w:tc>
          <w:tcPr>
            <w:tcW w:w="10188" w:type="dxa"/>
            <w:gridSpan w:val="3"/>
            <w:shd w:val="clear" w:color="auto" w:fill="auto"/>
            <w:vAlign w:val="center"/>
          </w:tcPr>
          <w:p w:rsidR="00E216D8" w:rsidRPr="00BF33A6" w:rsidRDefault="00E216D8" w:rsidP="00685090">
            <w:pPr>
              <w:ind w:left="317" w:hanging="283"/>
              <w:rPr>
                <w:rFonts w:eastAsia="Times New Roman" w:cs="Calibri"/>
                <w:b/>
                <w:lang w:val="en-IE"/>
              </w:rPr>
            </w:pPr>
            <w:r w:rsidRPr="00BF33A6">
              <w:rPr>
                <w:rFonts w:eastAsia="Times New Roman" w:cs="Calibri"/>
                <w:b/>
                <w:lang w:val="en-IE"/>
              </w:rPr>
              <w:t>Section 2: Active NFFEs</w:t>
            </w:r>
          </w:p>
          <w:p w:rsidR="00E216D8" w:rsidRPr="00BF33A6" w:rsidRDefault="00E216D8" w:rsidP="00685090">
            <w:pPr>
              <w:ind w:left="317" w:hanging="283"/>
              <w:rPr>
                <w:rFonts w:eastAsia="Times New Roman" w:cs="Calibri"/>
                <w:b/>
                <w:lang w:val="en-IE"/>
              </w:rPr>
            </w:pPr>
          </w:p>
          <w:p w:rsidR="00E216D8" w:rsidRPr="00BF33A6" w:rsidRDefault="00E216D8" w:rsidP="00685090">
            <w:pPr>
              <w:ind w:left="317" w:hanging="283"/>
              <w:rPr>
                <w:rFonts w:eastAsia="Times New Roman" w:cs="Calibri"/>
                <w:b/>
                <w:lang w:val="en-IE"/>
              </w:rPr>
            </w:pPr>
            <w:r w:rsidRPr="00BF33A6">
              <w:rPr>
                <w:rFonts w:eastAsia="Times New Roman" w:cs="Calibri"/>
                <w:bCs/>
                <w:sz w:val="18"/>
                <w:szCs w:val="18"/>
                <w:lang w:val="en-IE"/>
              </w:rPr>
              <w:t>Please select the category which applies to the account holder and provide additional detail if required</w:t>
            </w:r>
          </w:p>
        </w:tc>
      </w:tr>
      <w:tr w:rsidR="00E216D8" w:rsidRPr="00BF33A6" w:rsidTr="003F346C">
        <w:trPr>
          <w:trHeight w:val="1208"/>
        </w:trPr>
        <w:tc>
          <w:tcPr>
            <w:tcW w:w="1484"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Category 1</w:t>
            </w:r>
          </w:p>
        </w:tc>
        <w:tc>
          <w:tcPr>
            <w:tcW w:w="609" w:type="dxa"/>
            <w:shd w:val="clear" w:color="auto" w:fill="auto"/>
          </w:tcPr>
          <w:p w:rsidR="00E216D8" w:rsidRPr="003F346C" w:rsidRDefault="003F346C" w:rsidP="003F346C">
            <w:pPr>
              <w:rPr>
                <w:rFonts w:eastAsia="Times New Roman" w:cs="Calibri"/>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tc>
        <w:tc>
          <w:tcPr>
            <w:tcW w:w="8095" w:type="dxa"/>
            <w:shd w:val="clear" w:color="auto" w:fill="auto"/>
          </w:tcPr>
          <w:p w:rsidR="00E216D8" w:rsidRPr="00BF33A6" w:rsidRDefault="00E216D8" w:rsidP="00E653DC">
            <w:pPr>
              <w:autoSpaceDE w:val="0"/>
              <w:autoSpaceDN w:val="0"/>
              <w:adjustRightInd w:val="0"/>
              <w:ind w:left="346" w:hanging="241"/>
              <w:rPr>
                <w:rFonts w:eastAsia="Times New Roman" w:cs="Calibri"/>
                <w:bCs/>
                <w:lang w:val="en-IE"/>
              </w:rPr>
            </w:pPr>
            <w:r w:rsidRPr="00BF33A6">
              <w:rPr>
                <w:rFonts w:eastAsia="Times New Roman" w:cs="Calibri"/>
                <w:bCs/>
                <w:lang w:val="en-IE"/>
              </w:rPr>
              <w:t xml:space="preserve">We confirm that </w:t>
            </w:r>
          </w:p>
          <w:p w:rsidR="00E216D8" w:rsidRPr="00BF33A6" w:rsidRDefault="00E216D8" w:rsidP="003F346C">
            <w:pPr>
              <w:autoSpaceDE w:val="0"/>
              <w:autoSpaceDN w:val="0"/>
              <w:adjustRightInd w:val="0"/>
              <w:ind w:left="346" w:hanging="241"/>
              <w:rPr>
                <w:rFonts w:eastAsia="Times New Roman" w:cs="Calibri"/>
                <w:bCs/>
                <w:lang w:val="en-IE"/>
              </w:rPr>
            </w:pPr>
            <w:r w:rsidRPr="00BF33A6">
              <w:rPr>
                <w:rFonts w:eastAsia="Times New Roman" w:cs="Calibri"/>
                <w:bCs/>
                <w:lang w:val="en-IE"/>
              </w:rPr>
              <w:t>1.</w:t>
            </w:r>
            <w:r w:rsidRPr="00BF33A6">
              <w:rPr>
                <w:rFonts w:eastAsia="Times New Roman" w:cs="Calibri"/>
                <w:bCs/>
                <w:lang w:val="en-IE"/>
              </w:rPr>
              <w:tab/>
              <w:t>Less than 50% of our gross income for the most recent calendar year is passive income. Please state th</w:t>
            </w:r>
            <w:r w:rsidR="003F346C">
              <w:rPr>
                <w:rFonts w:eastAsia="Times New Roman" w:cs="Calibri"/>
                <w:bCs/>
                <w:lang w:val="en-IE"/>
              </w:rPr>
              <w:t>e relevant percentage: ________</w:t>
            </w:r>
          </w:p>
          <w:p w:rsidR="00E216D8" w:rsidRPr="00BF33A6" w:rsidRDefault="003F346C" w:rsidP="003F346C">
            <w:pPr>
              <w:autoSpaceDE w:val="0"/>
              <w:autoSpaceDN w:val="0"/>
              <w:adjustRightInd w:val="0"/>
              <w:ind w:left="346" w:hanging="241"/>
              <w:rPr>
                <w:rFonts w:eastAsia="Times New Roman" w:cs="Calibri"/>
                <w:bCs/>
                <w:lang w:val="en-IE"/>
              </w:rPr>
            </w:pPr>
            <w:r>
              <w:rPr>
                <w:rFonts w:eastAsia="Times New Roman" w:cs="Calibri"/>
                <w:bCs/>
                <w:lang w:val="en-IE"/>
              </w:rPr>
              <w:tab/>
              <w:t xml:space="preserve">and </w:t>
            </w:r>
          </w:p>
          <w:p w:rsidR="00E216D8" w:rsidRPr="00E653DC" w:rsidRDefault="00E216D8" w:rsidP="00E653DC">
            <w:pPr>
              <w:autoSpaceDE w:val="0"/>
              <w:autoSpaceDN w:val="0"/>
              <w:adjustRightInd w:val="0"/>
              <w:ind w:left="346" w:hanging="241"/>
              <w:rPr>
                <w:rFonts w:eastAsia="Times New Roman" w:cs="Calibri"/>
                <w:bCs/>
                <w:lang w:val="en-IE"/>
              </w:rPr>
            </w:pPr>
            <w:r w:rsidRPr="00BF33A6">
              <w:rPr>
                <w:rFonts w:eastAsia="Times New Roman" w:cs="Calibri"/>
                <w:bCs/>
                <w:lang w:val="en-IE"/>
              </w:rPr>
              <w:t>2.</w:t>
            </w:r>
            <w:r w:rsidRPr="00BF33A6">
              <w:rPr>
                <w:rFonts w:eastAsia="Times New Roman" w:cs="Calibri"/>
                <w:bCs/>
                <w:lang w:val="en-IE"/>
              </w:rPr>
              <w:tab/>
              <w:t>Less than 50% of the assets held by us during the most recent calendar year are assets that produce or are held for the production of passive income. Please state the relevant percentage: ________</w:t>
            </w:r>
          </w:p>
        </w:tc>
      </w:tr>
      <w:tr w:rsidR="00E216D8" w:rsidRPr="00BF33A6" w:rsidTr="003F346C">
        <w:trPr>
          <w:trHeight w:val="1208"/>
        </w:trPr>
        <w:tc>
          <w:tcPr>
            <w:tcW w:w="1484"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lastRenderedPageBreak/>
              <w:t>Category 2</w:t>
            </w:r>
          </w:p>
        </w:tc>
        <w:tc>
          <w:tcPr>
            <w:tcW w:w="609" w:type="dxa"/>
            <w:shd w:val="clear" w:color="auto" w:fill="auto"/>
          </w:tcPr>
          <w:p w:rsidR="00E216D8" w:rsidRPr="00BF33A6" w:rsidRDefault="003F346C" w:rsidP="003F346C">
            <w:pPr>
              <w:pStyle w:val="ListParagraph"/>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8095" w:type="dxa"/>
            <w:shd w:val="clear" w:color="auto" w:fill="auto"/>
          </w:tcPr>
          <w:p w:rsidR="00E216D8" w:rsidRPr="00BF33A6" w:rsidRDefault="00E216D8" w:rsidP="003F346C">
            <w:pPr>
              <w:autoSpaceDE w:val="0"/>
              <w:autoSpaceDN w:val="0"/>
              <w:adjustRightInd w:val="0"/>
              <w:rPr>
                <w:rFonts w:eastAsia="Times New Roman" w:cs="Calibri"/>
                <w:bCs/>
                <w:lang w:val="en-IE"/>
              </w:rPr>
            </w:pPr>
            <w:r w:rsidRPr="00BF33A6">
              <w:rPr>
                <w:rFonts w:eastAsia="Times New Roman" w:cs="Calibri"/>
                <w:bCs/>
                <w:lang w:val="en-IE"/>
              </w:rPr>
              <w:t>We confirm that we are a company or the Related Entity of a company that is listed on an established securities market and our shares are r</w:t>
            </w:r>
            <w:r w:rsidR="003F346C">
              <w:rPr>
                <w:rFonts w:eastAsia="Times New Roman" w:cs="Calibri"/>
                <w:bCs/>
                <w:lang w:val="en-IE"/>
              </w:rPr>
              <w:t>egularly traded on that market.</w:t>
            </w:r>
          </w:p>
          <w:p w:rsidR="00E216D8" w:rsidRPr="00BF33A6" w:rsidRDefault="00E216D8" w:rsidP="003F346C">
            <w:pPr>
              <w:autoSpaceDE w:val="0"/>
              <w:autoSpaceDN w:val="0"/>
              <w:adjustRightInd w:val="0"/>
              <w:rPr>
                <w:rFonts w:eastAsia="Times New Roman" w:cs="Calibri"/>
                <w:bCs/>
                <w:lang w:val="en-IE"/>
              </w:rPr>
            </w:pPr>
            <w:r w:rsidRPr="00BF33A6">
              <w:rPr>
                <w:rFonts w:eastAsia="Times New Roman" w:cs="Calibri"/>
                <w:bCs/>
                <w:lang w:val="en-IE"/>
              </w:rPr>
              <w:t>If you are the Related Entity of the listed company, what is the name of the listed entity: _</w:t>
            </w:r>
            <w:r w:rsidR="003F346C">
              <w:rPr>
                <w:rFonts w:eastAsia="Times New Roman" w:cs="Calibri"/>
                <w:bCs/>
                <w:lang w:val="en-IE"/>
              </w:rPr>
              <w:t>_______________________________</w:t>
            </w:r>
          </w:p>
          <w:p w:rsidR="00E216D8" w:rsidRPr="00BF33A6" w:rsidRDefault="00E216D8" w:rsidP="003F346C">
            <w:pPr>
              <w:autoSpaceDE w:val="0"/>
              <w:autoSpaceDN w:val="0"/>
              <w:adjustRightInd w:val="0"/>
              <w:rPr>
                <w:rFonts w:eastAsia="Times New Roman" w:cs="Calibri"/>
                <w:bCs/>
                <w:lang w:val="en-IE"/>
              </w:rPr>
            </w:pPr>
            <w:r w:rsidRPr="00BF33A6">
              <w:rPr>
                <w:rFonts w:eastAsia="Times New Roman" w:cs="Calibri"/>
                <w:bCs/>
                <w:lang w:val="en-IE"/>
              </w:rPr>
              <w:t xml:space="preserve">State the name of the established securities market: </w:t>
            </w:r>
            <w:r w:rsidR="003F346C">
              <w:rPr>
                <w:rFonts w:eastAsia="Times New Roman" w:cs="Calibri"/>
                <w:bCs/>
                <w:lang w:val="en-IE"/>
              </w:rPr>
              <w:t>___________________________</w:t>
            </w:r>
          </w:p>
          <w:p w:rsidR="00E216D8" w:rsidRPr="00BF33A6" w:rsidRDefault="00E216D8" w:rsidP="003F346C">
            <w:pPr>
              <w:autoSpaceDE w:val="0"/>
              <w:autoSpaceDN w:val="0"/>
              <w:adjustRightInd w:val="0"/>
              <w:rPr>
                <w:rFonts w:eastAsia="Times New Roman" w:cs="Calibri"/>
                <w:bCs/>
                <w:lang w:val="en-IE"/>
              </w:rPr>
            </w:pPr>
            <w:r w:rsidRPr="00BF33A6">
              <w:rPr>
                <w:rFonts w:eastAsia="Times New Roman" w:cs="Calibri"/>
                <w:bCs/>
                <w:lang w:val="en-IE"/>
              </w:rPr>
              <w:t xml:space="preserve">Provide the listing </w:t>
            </w:r>
            <w:r w:rsidR="003F346C">
              <w:rPr>
                <w:rFonts w:eastAsia="Times New Roman" w:cs="Calibri"/>
                <w:bCs/>
                <w:lang w:val="en-IE"/>
              </w:rPr>
              <w:t>code:_________________________</w:t>
            </w:r>
          </w:p>
          <w:p w:rsidR="00E216D8" w:rsidRPr="00BF33A6" w:rsidRDefault="00E216D8" w:rsidP="00685090">
            <w:pPr>
              <w:autoSpaceDE w:val="0"/>
              <w:autoSpaceDN w:val="0"/>
              <w:adjustRightInd w:val="0"/>
              <w:rPr>
                <w:rFonts w:eastAsia="Times New Roman" w:cs="Calibri"/>
                <w:bCs/>
                <w:lang w:val="en-IE"/>
              </w:rPr>
            </w:pPr>
            <w:r w:rsidRPr="00BF33A6">
              <w:rPr>
                <w:rFonts w:eastAsia="Times New Roman" w:cs="Calibri"/>
                <w:bCs/>
                <w:lang w:val="en-IE"/>
              </w:rPr>
              <w:t>State what class of shares is listed: ______________________________</w:t>
            </w:r>
          </w:p>
          <w:p w:rsidR="00E216D8" w:rsidRPr="00BF33A6" w:rsidRDefault="00E216D8" w:rsidP="00685090">
            <w:pPr>
              <w:autoSpaceDE w:val="0"/>
              <w:autoSpaceDN w:val="0"/>
              <w:adjustRightInd w:val="0"/>
              <w:ind w:left="346" w:hanging="241"/>
              <w:rPr>
                <w:rFonts w:eastAsia="Times New Roman" w:cs="Calibri"/>
                <w:bCs/>
                <w:lang w:val="en-IE"/>
              </w:rPr>
            </w:pPr>
          </w:p>
        </w:tc>
      </w:tr>
      <w:tr w:rsidR="00E216D8" w:rsidRPr="00BF33A6" w:rsidTr="003F346C">
        <w:trPr>
          <w:trHeight w:val="1208"/>
        </w:trPr>
        <w:tc>
          <w:tcPr>
            <w:tcW w:w="1484"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Category 3</w:t>
            </w:r>
          </w:p>
        </w:tc>
        <w:tc>
          <w:tcPr>
            <w:tcW w:w="609" w:type="dxa"/>
            <w:shd w:val="clear" w:color="auto" w:fill="auto"/>
          </w:tcPr>
          <w:p w:rsidR="00E216D8" w:rsidRPr="003F346C" w:rsidRDefault="003F346C" w:rsidP="003F346C">
            <w:pPr>
              <w:pStyle w:val="ListParagraph"/>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3F346C" w:rsidP="003F346C">
            <w:pPr>
              <w:pStyle w:val="ListParagraph"/>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3F346C" w:rsidP="003F346C">
            <w:pPr>
              <w:pStyle w:val="ListParagraph"/>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Default="003F346C" w:rsidP="003F346C">
            <w:pPr>
              <w:pStyle w:val="ListParagraph"/>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3F346C" w:rsidRDefault="003F346C" w:rsidP="003F346C">
            <w:pPr>
              <w:pStyle w:val="ListParagraph"/>
              <w:ind w:left="0"/>
              <w:rPr>
                <w:rFonts w:ascii="Cambria" w:hAnsi="Cambria" w:cstheme="minorHAnsi"/>
                <w:bCs/>
                <w:color w:val="000000" w:themeColor="text1"/>
              </w:rPr>
            </w:pPr>
          </w:p>
          <w:p w:rsidR="003F346C" w:rsidRPr="00BF33A6" w:rsidRDefault="003F346C" w:rsidP="003F346C">
            <w:pPr>
              <w:pStyle w:val="ListParagraph"/>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E216D8" w:rsidRPr="00BF33A6" w:rsidRDefault="00E216D8" w:rsidP="00685090">
            <w:pPr>
              <w:pStyle w:val="ListParagraph"/>
              <w:ind w:left="360"/>
              <w:rPr>
                <w:rFonts w:ascii="Calibri" w:eastAsia="Times New Roman" w:hAnsi="Calibri" w:cs="Calibri"/>
                <w:sz w:val="22"/>
                <w:szCs w:val="22"/>
                <w:lang w:val="en-IE"/>
              </w:rPr>
            </w:pPr>
          </w:p>
        </w:tc>
        <w:tc>
          <w:tcPr>
            <w:tcW w:w="8095" w:type="dxa"/>
            <w:shd w:val="clear" w:color="auto" w:fill="auto"/>
          </w:tcPr>
          <w:p w:rsidR="00E216D8" w:rsidRPr="00BF33A6" w:rsidRDefault="00E216D8" w:rsidP="003F346C">
            <w:pPr>
              <w:autoSpaceDE w:val="0"/>
              <w:autoSpaceDN w:val="0"/>
              <w:adjustRightInd w:val="0"/>
              <w:rPr>
                <w:rFonts w:eastAsia="Times New Roman" w:cs="Calibri"/>
                <w:bCs/>
                <w:lang w:val="en-IE"/>
              </w:rPr>
            </w:pPr>
            <w:r w:rsidRPr="00BF33A6">
              <w:rPr>
                <w:rFonts w:eastAsia="Times New Roman" w:cs="Calibri"/>
                <w:bCs/>
                <w:lang w:val="en-IE"/>
              </w:rPr>
              <w:t xml:space="preserve">We confirm that we one of the following (please </w:t>
            </w:r>
            <w:r w:rsidR="003F346C">
              <w:rPr>
                <w:rFonts w:eastAsia="Times New Roman" w:cs="Calibri"/>
                <w:bCs/>
                <w:lang w:val="en-IE"/>
              </w:rPr>
              <w:t>tick the appropriate category):</w:t>
            </w:r>
          </w:p>
          <w:p w:rsidR="00E216D8" w:rsidRPr="00BF33A6" w:rsidRDefault="00E216D8" w:rsidP="003F346C">
            <w:pPr>
              <w:autoSpaceDE w:val="0"/>
              <w:autoSpaceDN w:val="0"/>
              <w:adjustRightInd w:val="0"/>
              <w:ind w:left="317" w:hanging="317"/>
              <w:rPr>
                <w:rFonts w:eastAsia="Times New Roman" w:cs="Calibri"/>
                <w:bCs/>
                <w:lang w:val="en-IE"/>
              </w:rPr>
            </w:pPr>
            <w:r w:rsidRPr="00BF33A6">
              <w:rPr>
                <w:rFonts w:eastAsia="Times New Roman" w:cs="Calibri"/>
                <w:bCs/>
                <w:lang w:val="en-IE"/>
              </w:rPr>
              <w:t>1.</w:t>
            </w:r>
            <w:r w:rsidRPr="00BF33A6">
              <w:rPr>
                <w:rFonts w:eastAsia="Times New Roman" w:cs="Calibri"/>
                <w:bCs/>
                <w:lang w:val="en-IE"/>
              </w:rPr>
              <w:tab/>
              <w:t>A non-US government, a political subdivision of such government (including a state, province, county or municipality), or a public body performing a function of such government, or a</w:t>
            </w:r>
            <w:r w:rsidR="003F346C">
              <w:rPr>
                <w:rFonts w:eastAsia="Times New Roman" w:cs="Calibri"/>
                <w:bCs/>
                <w:lang w:val="en-IE"/>
              </w:rPr>
              <w:t xml:space="preserve"> political subdivision thereof.</w:t>
            </w:r>
          </w:p>
          <w:p w:rsidR="00E216D8" w:rsidRPr="00BF33A6" w:rsidRDefault="00E216D8" w:rsidP="00685090">
            <w:pPr>
              <w:autoSpaceDE w:val="0"/>
              <w:autoSpaceDN w:val="0"/>
              <w:adjustRightInd w:val="0"/>
              <w:ind w:left="317" w:hanging="317"/>
              <w:rPr>
                <w:rFonts w:eastAsia="Times New Roman" w:cs="Calibri"/>
                <w:bCs/>
                <w:lang w:val="en-IE"/>
              </w:rPr>
            </w:pPr>
            <w:r w:rsidRPr="00BF33A6">
              <w:rPr>
                <w:rFonts w:eastAsia="Times New Roman" w:cs="Calibri"/>
                <w:bCs/>
                <w:lang w:val="en-IE"/>
              </w:rPr>
              <w:t>2.</w:t>
            </w:r>
            <w:r w:rsidRPr="00BF33A6">
              <w:rPr>
                <w:rFonts w:eastAsia="Times New Roman" w:cs="Calibri"/>
                <w:bCs/>
                <w:lang w:val="en-IE"/>
              </w:rPr>
              <w:tab/>
              <w:t>A government of a US territory</w:t>
            </w:r>
          </w:p>
          <w:p w:rsidR="00E216D8" w:rsidRPr="00BF33A6" w:rsidRDefault="00E216D8" w:rsidP="00685090">
            <w:pPr>
              <w:autoSpaceDE w:val="0"/>
              <w:autoSpaceDN w:val="0"/>
              <w:adjustRightInd w:val="0"/>
              <w:ind w:left="317" w:hanging="317"/>
              <w:rPr>
                <w:rFonts w:eastAsia="Times New Roman" w:cs="Calibri"/>
                <w:bCs/>
                <w:lang w:val="en-IE"/>
              </w:rPr>
            </w:pPr>
          </w:p>
          <w:p w:rsidR="00E216D8" w:rsidRPr="00BF33A6" w:rsidRDefault="00E216D8" w:rsidP="003F346C">
            <w:pPr>
              <w:autoSpaceDE w:val="0"/>
              <w:autoSpaceDN w:val="0"/>
              <w:adjustRightInd w:val="0"/>
              <w:ind w:left="317" w:hanging="317"/>
              <w:rPr>
                <w:rFonts w:eastAsia="Times New Roman" w:cs="Calibri"/>
                <w:bCs/>
                <w:lang w:val="en-IE"/>
              </w:rPr>
            </w:pPr>
            <w:r w:rsidRPr="00BF33A6">
              <w:rPr>
                <w:rFonts w:eastAsia="Times New Roman" w:cs="Calibri"/>
                <w:bCs/>
                <w:lang w:val="en-IE"/>
              </w:rPr>
              <w:t>3</w:t>
            </w:r>
            <w:r w:rsidR="003F346C">
              <w:rPr>
                <w:rFonts w:eastAsia="Times New Roman" w:cs="Calibri"/>
                <w:bCs/>
                <w:lang w:val="en-IE"/>
              </w:rPr>
              <w:t>.</w:t>
            </w:r>
            <w:r w:rsidR="003F346C">
              <w:rPr>
                <w:rFonts w:eastAsia="Times New Roman" w:cs="Calibri"/>
                <w:bCs/>
                <w:lang w:val="en-IE"/>
              </w:rPr>
              <w:tab/>
              <w:t>An international organisation</w:t>
            </w:r>
          </w:p>
          <w:p w:rsidR="00E216D8" w:rsidRPr="00BF33A6" w:rsidRDefault="00E216D8" w:rsidP="003F346C">
            <w:pPr>
              <w:autoSpaceDE w:val="0"/>
              <w:autoSpaceDN w:val="0"/>
              <w:adjustRightInd w:val="0"/>
              <w:ind w:left="317" w:hanging="317"/>
              <w:rPr>
                <w:rFonts w:eastAsia="Times New Roman" w:cs="Calibri"/>
                <w:bCs/>
                <w:lang w:val="en-IE"/>
              </w:rPr>
            </w:pPr>
            <w:r w:rsidRPr="00BF33A6">
              <w:rPr>
                <w:rFonts w:eastAsia="Times New Roman" w:cs="Calibri"/>
                <w:bCs/>
                <w:lang w:val="en-IE"/>
              </w:rPr>
              <w:t>4.</w:t>
            </w:r>
            <w:r w:rsidR="003F346C">
              <w:rPr>
                <w:rFonts w:eastAsia="Times New Roman" w:cs="Calibri"/>
                <w:bCs/>
                <w:lang w:val="en-IE"/>
              </w:rPr>
              <w:tab/>
              <w:t>A non-US central bank of issue</w:t>
            </w:r>
          </w:p>
          <w:p w:rsidR="00E216D8" w:rsidRPr="00BF33A6" w:rsidRDefault="00E216D8" w:rsidP="00685090">
            <w:pPr>
              <w:autoSpaceDE w:val="0"/>
              <w:autoSpaceDN w:val="0"/>
              <w:adjustRightInd w:val="0"/>
              <w:ind w:left="317" w:hanging="317"/>
              <w:rPr>
                <w:rFonts w:eastAsia="Times New Roman" w:cs="Calibri"/>
                <w:bCs/>
                <w:lang w:val="en-IE"/>
              </w:rPr>
            </w:pPr>
            <w:r w:rsidRPr="00BF33A6">
              <w:rPr>
                <w:rFonts w:eastAsia="Times New Roman" w:cs="Calibri"/>
                <w:bCs/>
                <w:lang w:val="en-IE"/>
              </w:rPr>
              <w:t>5.</w:t>
            </w:r>
            <w:r w:rsidRPr="00BF33A6">
              <w:rPr>
                <w:rFonts w:eastAsia="Times New Roman" w:cs="Calibri"/>
                <w:bCs/>
                <w:lang w:val="en-IE"/>
              </w:rPr>
              <w:tab/>
              <w:t>An entity wholly owned by any of 1 to 4 above. Please specify which category: ___ and state the name of the entity falling within 1 to 4 above:_____________________</w:t>
            </w:r>
          </w:p>
          <w:p w:rsidR="00E216D8" w:rsidRPr="00BF33A6" w:rsidRDefault="00E216D8" w:rsidP="00685090">
            <w:pPr>
              <w:autoSpaceDE w:val="0"/>
              <w:autoSpaceDN w:val="0"/>
              <w:adjustRightInd w:val="0"/>
              <w:ind w:left="317" w:hanging="317"/>
              <w:rPr>
                <w:rFonts w:eastAsia="Times New Roman" w:cs="Calibri"/>
                <w:bCs/>
                <w:lang w:val="en-IE"/>
              </w:rPr>
            </w:pPr>
          </w:p>
        </w:tc>
      </w:tr>
      <w:tr w:rsidR="00E216D8" w:rsidRPr="00BF33A6" w:rsidTr="003F346C">
        <w:trPr>
          <w:trHeight w:val="1208"/>
        </w:trPr>
        <w:tc>
          <w:tcPr>
            <w:tcW w:w="1484"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Category 4</w:t>
            </w:r>
          </w:p>
        </w:tc>
        <w:tc>
          <w:tcPr>
            <w:tcW w:w="609" w:type="dxa"/>
            <w:shd w:val="clear" w:color="auto" w:fill="auto"/>
          </w:tcPr>
          <w:p w:rsidR="00E216D8" w:rsidRDefault="003F346C" w:rsidP="00685090">
            <w:pPr>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3F346C" w:rsidRDefault="003F346C" w:rsidP="00685090">
            <w:pPr>
              <w:rPr>
                <w:rFonts w:ascii="Cambria" w:hAnsi="Cambria" w:cstheme="minorHAnsi"/>
                <w:bCs/>
                <w:color w:val="000000" w:themeColor="text1"/>
              </w:rPr>
            </w:pPr>
          </w:p>
          <w:p w:rsidR="003F346C" w:rsidRPr="00BF33A6" w:rsidRDefault="003F346C" w:rsidP="00685090">
            <w:pPr>
              <w:rPr>
                <w:rFonts w:eastAsia="Times New Roman" w:cs="Calibri"/>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8095" w:type="dxa"/>
            <w:shd w:val="clear" w:color="auto" w:fill="auto"/>
          </w:tcPr>
          <w:p w:rsidR="00E216D8" w:rsidRPr="00BF33A6" w:rsidRDefault="00E216D8" w:rsidP="00685090">
            <w:pPr>
              <w:autoSpaceDE w:val="0"/>
              <w:autoSpaceDN w:val="0"/>
              <w:adjustRightInd w:val="0"/>
              <w:rPr>
                <w:rFonts w:eastAsia="Times New Roman" w:cs="Calibri"/>
                <w:bCs/>
                <w:lang w:val="en-IE"/>
              </w:rPr>
            </w:pPr>
            <w:r w:rsidRPr="00BF33A6">
              <w:rPr>
                <w:rFonts w:eastAsia="Times New Roman" w:cs="Calibri"/>
                <w:bCs/>
                <w:lang w:val="en-IE"/>
              </w:rPr>
              <w:t>We confirm that substantially all of our activities consist of holding the outstanding shares of, or providing financing and services to, one or more subsidiaries that engage in trades or businesses other than that of a financial institution.</w:t>
            </w:r>
          </w:p>
          <w:p w:rsidR="00E216D8" w:rsidRPr="00BF33A6" w:rsidRDefault="00E216D8" w:rsidP="00985793">
            <w:pPr>
              <w:autoSpaceDE w:val="0"/>
              <w:autoSpaceDN w:val="0"/>
              <w:adjustRightInd w:val="0"/>
              <w:rPr>
                <w:rFonts w:eastAsia="Times New Roman" w:cs="Calibri"/>
                <w:bCs/>
                <w:lang w:val="en-IE"/>
              </w:rPr>
            </w:pPr>
            <w:r w:rsidRPr="00BF33A6">
              <w:rPr>
                <w:rFonts w:eastAsia="Times New Roman" w:cs="Calibri"/>
                <w:bCs/>
                <w:lang w:val="en-IE"/>
              </w:rPr>
              <w:t>We further confirm that we do not function or hold ourselves out as an investment fund such as a private equity fund, venture capital fund, leveraged buyout fund or any investment vehicle whose purpose it is to acquire or fund companies and then hold interests in those companies as capital assets for investment purposes.</w:t>
            </w:r>
          </w:p>
        </w:tc>
      </w:tr>
      <w:tr w:rsidR="00E216D8" w:rsidRPr="00BF33A6" w:rsidTr="003F346C">
        <w:trPr>
          <w:trHeight w:val="1208"/>
        </w:trPr>
        <w:tc>
          <w:tcPr>
            <w:tcW w:w="1484"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Category 5</w:t>
            </w:r>
          </w:p>
        </w:tc>
        <w:tc>
          <w:tcPr>
            <w:tcW w:w="609" w:type="dxa"/>
            <w:shd w:val="clear" w:color="auto" w:fill="auto"/>
          </w:tcPr>
          <w:p w:rsidR="00E216D8" w:rsidRPr="00BF33A6" w:rsidRDefault="003F346C" w:rsidP="003F346C">
            <w:pPr>
              <w:pStyle w:val="ListParagraph"/>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E216D8" w:rsidRPr="00BF33A6" w:rsidRDefault="00E216D8" w:rsidP="00685090">
            <w:pPr>
              <w:pStyle w:val="ListParagraph"/>
              <w:ind w:left="360"/>
              <w:rPr>
                <w:rFonts w:ascii="Calibri" w:eastAsia="Times New Roman" w:hAnsi="Calibri" w:cs="Calibri"/>
                <w:sz w:val="22"/>
                <w:szCs w:val="22"/>
                <w:lang w:val="en-IE"/>
              </w:rPr>
            </w:pPr>
          </w:p>
        </w:tc>
        <w:tc>
          <w:tcPr>
            <w:tcW w:w="8095" w:type="dxa"/>
            <w:shd w:val="clear" w:color="auto" w:fill="auto"/>
          </w:tcPr>
          <w:p w:rsidR="00E216D8" w:rsidRPr="00BF33A6" w:rsidRDefault="00E216D8" w:rsidP="00985793">
            <w:pPr>
              <w:autoSpaceDE w:val="0"/>
              <w:autoSpaceDN w:val="0"/>
              <w:adjustRightInd w:val="0"/>
              <w:rPr>
                <w:rFonts w:eastAsia="Times New Roman" w:cs="Calibri"/>
                <w:bCs/>
                <w:lang w:val="en-IE"/>
              </w:rPr>
            </w:pPr>
            <w:r w:rsidRPr="00BF33A6">
              <w:rPr>
                <w:rFonts w:eastAsia="Times New Roman" w:cs="Calibri"/>
                <w:bCs/>
                <w:lang w:val="en-IE"/>
              </w:rPr>
              <w:t>We confirm that we are primarily engaged in financing and hedging transactions with or for Related Entities (as defined for FATCA) that are not financial institutions and that we do not provide such services to any entity that is not a Related Entity and that the group of Related Entities is primarily engaged in a business other than that of a financial institution.</w:t>
            </w:r>
          </w:p>
        </w:tc>
      </w:tr>
      <w:tr w:rsidR="00E216D8" w:rsidRPr="00BF33A6" w:rsidTr="003F346C">
        <w:trPr>
          <w:trHeight w:val="1208"/>
        </w:trPr>
        <w:tc>
          <w:tcPr>
            <w:tcW w:w="1484"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lastRenderedPageBreak/>
              <w:t>Category 6</w:t>
            </w:r>
          </w:p>
        </w:tc>
        <w:tc>
          <w:tcPr>
            <w:tcW w:w="609" w:type="dxa"/>
            <w:shd w:val="clear" w:color="auto" w:fill="auto"/>
          </w:tcPr>
          <w:p w:rsidR="00E216D8" w:rsidRDefault="003F346C" w:rsidP="003F346C">
            <w:pPr>
              <w:pStyle w:val="ListParagraph"/>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3F346C" w:rsidRPr="003F346C" w:rsidRDefault="003F346C" w:rsidP="003F346C">
            <w:pPr>
              <w:pStyle w:val="ListParagraph"/>
              <w:ind w:left="0"/>
              <w:rPr>
                <w:rFonts w:ascii="Calibri" w:eastAsia="Times New Roman" w:hAnsi="Calibri" w:cs="Calibri"/>
                <w:sz w:val="22"/>
                <w:szCs w:val="22"/>
                <w:lang w:val="en-IE"/>
              </w:rPr>
            </w:pPr>
          </w:p>
          <w:p w:rsidR="00E216D8" w:rsidRPr="00BF33A6" w:rsidRDefault="003F346C" w:rsidP="003F346C">
            <w:pPr>
              <w:pStyle w:val="ListParagraph"/>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3F346C" w:rsidP="003F346C">
            <w:pPr>
              <w:pStyle w:val="ListParagraph"/>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r w:rsidRPr="00BF33A6">
              <w:rPr>
                <w:rFonts w:ascii="Calibri" w:eastAsia="Times New Roman" w:hAnsi="Calibri" w:cs="Calibri"/>
                <w:sz w:val="22"/>
                <w:szCs w:val="22"/>
                <w:lang w:val="en-IE"/>
              </w:rPr>
              <w:t xml:space="preserve">  </w:t>
            </w: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jc w:val="right"/>
              <w:rPr>
                <w:rFonts w:ascii="MS Gothic" w:eastAsia="MS Gothic" w:hAnsi="MS Gothic" w:cs="Calibri"/>
                <w:lang w:val="en-IE"/>
              </w:rPr>
            </w:pPr>
          </w:p>
          <w:p w:rsidR="00E216D8" w:rsidRPr="00BF33A6" w:rsidRDefault="00E216D8" w:rsidP="00685090">
            <w:pPr>
              <w:jc w:val="right"/>
              <w:rPr>
                <w:rFonts w:eastAsia="Times New Roman" w:cs="Calibri"/>
                <w:lang w:val="en-IE"/>
              </w:rPr>
            </w:pPr>
          </w:p>
        </w:tc>
        <w:tc>
          <w:tcPr>
            <w:tcW w:w="8095" w:type="dxa"/>
            <w:shd w:val="clear" w:color="auto" w:fill="auto"/>
          </w:tcPr>
          <w:p w:rsidR="00E216D8" w:rsidRPr="00BF33A6" w:rsidRDefault="00E216D8" w:rsidP="003F346C">
            <w:pPr>
              <w:autoSpaceDE w:val="0"/>
              <w:autoSpaceDN w:val="0"/>
              <w:adjustRightInd w:val="0"/>
              <w:rPr>
                <w:rFonts w:eastAsia="Times New Roman" w:cs="Calibri"/>
                <w:bCs/>
                <w:lang w:val="en-IE"/>
              </w:rPr>
            </w:pPr>
            <w:r w:rsidRPr="00BF33A6">
              <w:rPr>
                <w:rFonts w:eastAsia="Times New Roman" w:cs="Calibri"/>
                <w:bCs/>
                <w:lang w:val="en-IE"/>
              </w:rPr>
              <w:t>We confirm th</w:t>
            </w:r>
            <w:r w:rsidR="003F346C">
              <w:rPr>
                <w:rFonts w:eastAsia="Times New Roman" w:cs="Calibri"/>
                <w:bCs/>
                <w:lang w:val="en-IE"/>
              </w:rPr>
              <w:t>at we fall within 1 or 2 below.</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1.</w:t>
            </w:r>
            <w:r w:rsidRPr="00BF33A6">
              <w:rPr>
                <w:rFonts w:eastAsia="Times New Roman" w:cs="Calibri"/>
                <w:bCs/>
                <w:lang w:val="en-IE"/>
              </w:rPr>
              <w:tab/>
              <w:t>We are established and operated in our jurisdiction of residence exclusively for religious, charitable, scientific, artistic, cultural, at</w:t>
            </w:r>
            <w:r w:rsidR="003F346C">
              <w:rPr>
                <w:rFonts w:eastAsia="Times New Roman" w:cs="Calibri"/>
                <w:bCs/>
                <w:lang w:val="en-IE"/>
              </w:rPr>
              <w:t>hletic or educational purposes.</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ab/>
              <w:t>Please state the appropriate category:</w:t>
            </w:r>
            <w:r w:rsidR="003F346C">
              <w:rPr>
                <w:rFonts w:eastAsia="Times New Roman" w:cs="Calibri"/>
                <w:bCs/>
                <w:lang w:val="en-IE"/>
              </w:rPr>
              <w:t xml:space="preserve"> ______________________________</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2.</w:t>
            </w:r>
            <w:r w:rsidRPr="00BF33A6">
              <w:rPr>
                <w:rFonts w:eastAsia="Times New Roman" w:cs="Calibri"/>
                <w:bCs/>
                <w:lang w:val="en-IE"/>
              </w:rPr>
              <w:tab/>
              <w:t>We are a professional organisation, business league, chamber of commerce, labour organisation, agricultural or horticultural organisation, civic league or an organisation operated exclusively for t</w:t>
            </w:r>
            <w:r w:rsidR="003F346C">
              <w:rPr>
                <w:rFonts w:eastAsia="Times New Roman" w:cs="Calibri"/>
                <w:bCs/>
                <w:lang w:val="en-IE"/>
              </w:rPr>
              <w:t>he promotion of social welfare.</w:t>
            </w:r>
          </w:p>
          <w:p w:rsidR="00E216D8" w:rsidRPr="00BF33A6" w:rsidRDefault="00E216D8" w:rsidP="00127B35">
            <w:pPr>
              <w:autoSpaceDE w:val="0"/>
              <w:autoSpaceDN w:val="0"/>
              <w:adjustRightInd w:val="0"/>
              <w:ind w:left="317" w:hanging="283"/>
              <w:rPr>
                <w:rFonts w:eastAsia="Times New Roman" w:cs="Calibri"/>
                <w:bCs/>
                <w:lang w:val="en-IE"/>
              </w:rPr>
            </w:pPr>
            <w:r w:rsidRPr="00BF33A6">
              <w:rPr>
                <w:rFonts w:eastAsia="Times New Roman" w:cs="Calibri"/>
                <w:bCs/>
                <w:lang w:val="en-IE"/>
              </w:rPr>
              <w:tab/>
              <w:t>Please state the appropriate category: ______________________________</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We furthe</w:t>
            </w:r>
            <w:r w:rsidR="003F346C">
              <w:rPr>
                <w:rFonts w:eastAsia="Times New Roman" w:cs="Calibri"/>
                <w:bCs/>
                <w:lang w:val="en-IE"/>
              </w:rPr>
              <w:t>r confirm all of the following:</w:t>
            </w:r>
          </w:p>
          <w:p w:rsidR="00E216D8" w:rsidRPr="00BF33A6" w:rsidRDefault="003F346C" w:rsidP="003F346C">
            <w:pPr>
              <w:autoSpaceDE w:val="0"/>
              <w:autoSpaceDN w:val="0"/>
              <w:adjustRightInd w:val="0"/>
              <w:ind w:left="710" w:hanging="283"/>
              <w:rPr>
                <w:rFonts w:eastAsia="Times New Roman" w:cs="Calibri"/>
                <w:bCs/>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r w:rsidR="00127B35">
              <w:rPr>
                <w:rFonts w:eastAsia="Times New Roman" w:cs="Calibri"/>
                <w:bCs/>
                <w:lang w:val="en-IE"/>
              </w:rPr>
              <w:t>1.</w:t>
            </w:r>
            <w:r w:rsidR="00127B35" w:rsidRPr="00BF33A6">
              <w:rPr>
                <w:rFonts w:eastAsia="Times New Roman" w:cs="Calibri"/>
                <w:bCs/>
                <w:lang w:val="en-IE"/>
              </w:rPr>
              <w:t xml:space="preserve"> We</w:t>
            </w:r>
            <w:r w:rsidR="00E216D8" w:rsidRPr="00BF33A6">
              <w:rPr>
                <w:rFonts w:eastAsia="Times New Roman" w:cs="Calibri"/>
                <w:bCs/>
                <w:lang w:val="en-IE"/>
              </w:rPr>
              <w:t xml:space="preserve"> are exempt from tax in our jurisdiction of residence.</w:t>
            </w:r>
          </w:p>
          <w:p w:rsidR="00E216D8" w:rsidRPr="00BF33A6" w:rsidRDefault="003F346C" w:rsidP="003F346C">
            <w:pPr>
              <w:autoSpaceDE w:val="0"/>
              <w:autoSpaceDN w:val="0"/>
              <w:adjustRightInd w:val="0"/>
              <w:ind w:left="710" w:hanging="283"/>
              <w:rPr>
                <w:rFonts w:eastAsia="Times New Roman" w:cs="Calibri"/>
                <w:bCs/>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r w:rsidR="00127B35">
              <w:rPr>
                <w:rFonts w:eastAsia="Times New Roman" w:cs="Calibri"/>
                <w:bCs/>
                <w:lang w:val="en-IE"/>
              </w:rPr>
              <w:t>2.</w:t>
            </w:r>
            <w:r w:rsidR="00127B35" w:rsidRPr="00BF33A6">
              <w:rPr>
                <w:rFonts w:eastAsia="Times New Roman" w:cs="Calibri"/>
                <w:bCs/>
                <w:lang w:val="en-IE"/>
              </w:rPr>
              <w:t xml:space="preserve"> We</w:t>
            </w:r>
            <w:r w:rsidR="00E216D8" w:rsidRPr="00BF33A6">
              <w:rPr>
                <w:rFonts w:eastAsia="Times New Roman" w:cs="Calibri"/>
                <w:bCs/>
                <w:lang w:val="en-IE"/>
              </w:rPr>
              <w:t xml:space="preserve"> have no shareholders or members who have a proprietary or beneficial int</w:t>
            </w:r>
            <w:r>
              <w:rPr>
                <w:rFonts w:eastAsia="Times New Roman" w:cs="Calibri"/>
                <w:bCs/>
                <w:lang w:val="en-IE"/>
              </w:rPr>
              <w:t>erests in our income or assets.</w:t>
            </w:r>
          </w:p>
          <w:p w:rsidR="00E216D8" w:rsidRPr="00BF33A6" w:rsidRDefault="003F346C" w:rsidP="003F346C">
            <w:pPr>
              <w:autoSpaceDE w:val="0"/>
              <w:autoSpaceDN w:val="0"/>
              <w:adjustRightInd w:val="0"/>
              <w:ind w:left="710" w:hanging="283"/>
              <w:rPr>
                <w:rFonts w:eastAsia="Times New Roman" w:cs="Calibri"/>
                <w:bCs/>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r w:rsidR="00127B35">
              <w:rPr>
                <w:rFonts w:eastAsia="Times New Roman" w:cs="Calibri"/>
                <w:bCs/>
                <w:lang w:val="en-IE"/>
              </w:rPr>
              <w:t>3.</w:t>
            </w:r>
            <w:r w:rsidR="00127B35" w:rsidRPr="00BF33A6">
              <w:rPr>
                <w:rFonts w:eastAsia="Times New Roman" w:cs="Calibri"/>
                <w:bCs/>
                <w:lang w:val="en-IE"/>
              </w:rPr>
              <w:t xml:space="preserve"> The</w:t>
            </w:r>
            <w:r w:rsidR="00E216D8" w:rsidRPr="00BF33A6">
              <w:rPr>
                <w:rFonts w:eastAsia="Times New Roman" w:cs="Calibri"/>
                <w:bCs/>
                <w:lang w:val="en-IE"/>
              </w:rPr>
              <w:t xml:space="preserve"> applicable laws of our country of residence or our formation documents do not permit any of our income or assets to be distributed to or applied for the benefit of a private person or non-charitable entity other than pursuant to the conduct of our charitable activities, or as payment of reasonable compensation for services rendered or as payment representing the fair market val</w:t>
            </w:r>
            <w:r>
              <w:rPr>
                <w:rFonts w:eastAsia="Times New Roman" w:cs="Calibri"/>
                <w:bCs/>
                <w:lang w:val="en-IE"/>
              </w:rPr>
              <w:t>ue of property purchased by us.</w:t>
            </w:r>
          </w:p>
          <w:p w:rsidR="00E216D8" w:rsidRPr="00BF33A6" w:rsidRDefault="003F346C" w:rsidP="00685090">
            <w:pPr>
              <w:autoSpaceDE w:val="0"/>
              <w:autoSpaceDN w:val="0"/>
              <w:adjustRightInd w:val="0"/>
              <w:ind w:left="710" w:hanging="283"/>
              <w:rPr>
                <w:rFonts w:eastAsia="Times New Roman" w:cs="Calibri"/>
                <w:bCs/>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r w:rsidR="00127B35">
              <w:rPr>
                <w:rFonts w:eastAsia="Times New Roman" w:cs="Calibri"/>
                <w:bCs/>
                <w:lang w:val="en-IE"/>
              </w:rPr>
              <w:t>4.</w:t>
            </w:r>
            <w:r w:rsidR="00127B35" w:rsidRPr="00BF33A6">
              <w:rPr>
                <w:rFonts w:eastAsia="Times New Roman" w:cs="Calibri"/>
                <w:bCs/>
                <w:lang w:val="en-IE"/>
              </w:rPr>
              <w:t xml:space="preserve"> The</w:t>
            </w:r>
            <w:r w:rsidR="00E216D8" w:rsidRPr="00BF33A6">
              <w:rPr>
                <w:rFonts w:eastAsia="Times New Roman" w:cs="Calibri"/>
                <w:bCs/>
                <w:lang w:val="en-IE"/>
              </w:rPr>
              <w:t xml:space="preserve"> applicable laws of our country of residence or our formation documents required that, on our liquidation or dissolution, all of our assets are distributed to a governmental entity or other non-profit organisation, or escheat to the government of our country of residence.</w:t>
            </w:r>
          </w:p>
          <w:p w:rsidR="00E216D8" w:rsidRPr="00BF33A6" w:rsidRDefault="00E216D8" w:rsidP="00685090">
            <w:pPr>
              <w:autoSpaceDE w:val="0"/>
              <w:autoSpaceDN w:val="0"/>
              <w:adjustRightInd w:val="0"/>
              <w:ind w:left="317" w:hanging="283"/>
              <w:rPr>
                <w:rFonts w:eastAsia="Times New Roman" w:cs="Calibri"/>
                <w:bCs/>
                <w:lang w:val="en-IE"/>
              </w:rPr>
            </w:pPr>
          </w:p>
        </w:tc>
      </w:tr>
      <w:tr w:rsidR="00E216D8" w:rsidRPr="00BF33A6" w:rsidTr="003F346C">
        <w:trPr>
          <w:trHeight w:val="1208"/>
        </w:trPr>
        <w:tc>
          <w:tcPr>
            <w:tcW w:w="1484"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Category 7</w:t>
            </w:r>
          </w:p>
        </w:tc>
        <w:tc>
          <w:tcPr>
            <w:tcW w:w="609" w:type="dxa"/>
            <w:shd w:val="clear" w:color="auto" w:fill="auto"/>
          </w:tcPr>
          <w:p w:rsidR="00E216D8" w:rsidRPr="00BF33A6" w:rsidRDefault="003F346C" w:rsidP="003F346C">
            <w:pPr>
              <w:pStyle w:val="ListParagraph"/>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Default="003F346C" w:rsidP="003F346C">
            <w:pPr>
              <w:pStyle w:val="ListParagraph"/>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Default="003F346C" w:rsidP="003F346C">
            <w:pPr>
              <w:pStyle w:val="ListParagraph"/>
              <w:ind w:left="0"/>
              <w:rPr>
                <w:rFonts w:ascii="Cambria" w:hAnsi="Cambria" w:cstheme="minorHAnsi"/>
                <w:bCs/>
                <w:color w:val="000000" w:themeColor="text1"/>
              </w:rPr>
            </w:pPr>
          </w:p>
          <w:p w:rsidR="003F346C" w:rsidRPr="00BF33A6" w:rsidRDefault="003F346C" w:rsidP="003F346C">
            <w:pPr>
              <w:pStyle w:val="ListParagraph"/>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685090">
            <w:pPr>
              <w:pStyle w:val="ListParagraph"/>
              <w:ind w:left="360"/>
              <w:rPr>
                <w:rFonts w:ascii="Calibri" w:eastAsia="Times New Roman" w:hAnsi="Calibri" w:cs="Calibri"/>
                <w:sz w:val="22"/>
                <w:szCs w:val="22"/>
                <w:lang w:val="en-IE"/>
              </w:rPr>
            </w:pPr>
          </w:p>
          <w:p w:rsidR="00E216D8" w:rsidRPr="00BF33A6" w:rsidRDefault="00E216D8" w:rsidP="003F346C">
            <w:pPr>
              <w:rPr>
                <w:rFonts w:eastAsia="Times New Roman" w:cs="Calibri"/>
                <w:lang w:val="en-IE"/>
              </w:rPr>
            </w:pPr>
          </w:p>
          <w:p w:rsidR="00E216D8" w:rsidRPr="00BF33A6" w:rsidRDefault="00E216D8" w:rsidP="00685090">
            <w:pPr>
              <w:jc w:val="right"/>
              <w:rPr>
                <w:rFonts w:eastAsia="Times New Roman" w:cs="Calibri"/>
                <w:lang w:val="en-IE"/>
              </w:rPr>
            </w:pPr>
          </w:p>
          <w:p w:rsidR="00E216D8" w:rsidRPr="00BF33A6" w:rsidRDefault="00E216D8" w:rsidP="00685090">
            <w:pPr>
              <w:jc w:val="right"/>
              <w:rPr>
                <w:rFonts w:eastAsia="Times New Roman" w:cs="Calibri"/>
                <w:lang w:val="en-IE"/>
              </w:rPr>
            </w:pPr>
          </w:p>
          <w:p w:rsidR="00E216D8" w:rsidRPr="00BF33A6" w:rsidRDefault="00E216D8" w:rsidP="00685090">
            <w:pPr>
              <w:jc w:val="right"/>
              <w:rPr>
                <w:rFonts w:eastAsia="Times New Roman" w:cs="Calibri"/>
                <w:lang w:val="en-IE"/>
              </w:rPr>
            </w:pPr>
          </w:p>
          <w:p w:rsidR="00E216D8" w:rsidRPr="00BF33A6" w:rsidRDefault="00E216D8" w:rsidP="00685090">
            <w:pPr>
              <w:jc w:val="right"/>
              <w:rPr>
                <w:rFonts w:eastAsia="Times New Roman" w:cs="Calibri"/>
                <w:lang w:val="en-IE"/>
              </w:rPr>
            </w:pPr>
          </w:p>
          <w:p w:rsidR="00E216D8" w:rsidRPr="00BF33A6" w:rsidRDefault="00E216D8" w:rsidP="00685090">
            <w:pPr>
              <w:jc w:val="right"/>
              <w:rPr>
                <w:rFonts w:eastAsia="Times New Roman" w:cs="Calibri"/>
                <w:lang w:val="en-IE"/>
              </w:rPr>
            </w:pPr>
          </w:p>
          <w:p w:rsidR="00E216D8" w:rsidRPr="00BF33A6" w:rsidRDefault="00E216D8" w:rsidP="00685090">
            <w:pPr>
              <w:jc w:val="right"/>
              <w:rPr>
                <w:rFonts w:eastAsia="Times New Roman" w:cs="Calibri"/>
                <w:lang w:val="en-IE"/>
              </w:rPr>
            </w:pPr>
          </w:p>
          <w:p w:rsidR="00E216D8" w:rsidRPr="00BF33A6" w:rsidRDefault="00E216D8" w:rsidP="00685090">
            <w:pPr>
              <w:jc w:val="right"/>
              <w:rPr>
                <w:rFonts w:eastAsia="Times New Roman" w:cs="Calibri"/>
                <w:lang w:val="en-IE"/>
              </w:rPr>
            </w:pPr>
          </w:p>
        </w:tc>
        <w:tc>
          <w:tcPr>
            <w:tcW w:w="8095" w:type="dxa"/>
            <w:shd w:val="clear" w:color="auto" w:fill="auto"/>
          </w:tcPr>
          <w:p w:rsidR="00E216D8" w:rsidRPr="00BF33A6" w:rsidRDefault="00E216D8" w:rsidP="003F346C">
            <w:pPr>
              <w:autoSpaceDE w:val="0"/>
              <w:autoSpaceDN w:val="0"/>
              <w:adjustRightInd w:val="0"/>
              <w:rPr>
                <w:rFonts w:eastAsia="Times New Roman" w:cs="Calibri"/>
                <w:bCs/>
                <w:lang w:val="en-IE"/>
              </w:rPr>
            </w:pPr>
            <w:r w:rsidRPr="00BF33A6">
              <w:rPr>
                <w:rFonts w:eastAsia="Times New Roman" w:cs="Calibri"/>
                <w:bCs/>
                <w:lang w:val="en-IE"/>
              </w:rPr>
              <w:lastRenderedPageBreak/>
              <w:t>We confirm that we fall within the definition of “Excepted NFFE” per the U.S. Treasury Regulations §1.1471 - §1.1474 (the FATCA Regulations) and that all of the relevant requirements for us to meet the definition appl</w:t>
            </w:r>
            <w:r w:rsidR="003F346C">
              <w:rPr>
                <w:rFonts w:eastAsia="Times New Roman" w:cs="Calibri"/>
                <w:bCs/>
                <w:lang w:val="en-IE"/>
              </w:rPr>
              <w:t>y. Please state which category:</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1.</w:t>
            </w:r>
            <w:r w:rsidRPr="00BF33A6">
              <w:rPr>
                <w:rFonts w:eastAsia="Times New Roman" w:cs="Calibri"/>
                <w:bCs/>
                <w:lang w:val="en-IE"/>
              </w:rPr>
              <w:tab/>
              <w:t>We are a publicly traded corporation which is regularly traded on an established securities m</w:t>
            </w:r>
            <w:r w:rsidR="003F346C">
              <w:rPr>
                <w:rFonts w:eastAsia="Times New Roman" w:cs="Calibri"/>
                <w:bCs/>
                <w:lang w:val="en-IE"/>
              </w:rPr>
              <w:t>arket for the calendar year.</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ab/>
              <w:t>State the name of the established securities mar</w:t>
            </w:r>
            <w:r w:rsidR="003F346C">
              <w:rPr>
                <w:rFonts w:eastAsia="Times New Roman" w:cs="Calibri"/>
                <w:bCs/>
                <w:lang w:val="en-IE"/>
              </w:rPr>
              <w:t>ket: _________________________</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ab/>
              <w:t>Provide the listing c</w:t>
            </w:r>
            <w:r w:rsidR="003F346C">
              <w:rPr>
                <w:rFonts w:eastAsia="Times New Roman" w:cs="Calibri"/>
                <w:bCs/>
                <w:lang w:val="en-IE"/>
              </w:rPr>
              <w:t>ode:___________________________</w:t>
            </w:r>
          </w:p>
          <w:p w:rsidR="00E216D8" w:rsidRPr="00BF33A6" w:rsidRDefault="00E216D8" w:rsidP="00685090">
            <w:pPr>
              <w:autoSpaceDE w:val="0"/>
              <w:autoSpaceDN w:val="0"/>
              <w:adjustRightInd w:val="0"/>
              <w:ind w:left="317" w:hanging="283"/>
              <w:rPr>
                <w:rFonts w:eastAsia="Times New Roman" w:cs="Calibri"/>
                <w:bCs/>
                <w:lang w:val="en-IE"/>
              </w:rPr>
            </w:pPr>
            <w:r w:rsidRPr="00BF33A6">
              <w:rPr>
                <w:rFonts w:eastAsia="Times New Roman" w:cs="Calibri"/>
                <w:bCs/>
                <w:lang w:val="en-IE"/>
              </w:rPr>
              <w:tab/>
              <w:t>State what class of shares is listed: ______________________________</w:t>
            </w:r>
          </w:p>
          <w:p w:rsidR="00E216D8" w:rsidRPr="00BF33A6" w:rsidRDefault="00E216D8" w:rsidP="00685090">
            <w:pPr>
              <w:autoSpaceDE w:val="0"/>
              <w:autoSpaceDN w:val="0"/>
              <w:adjustRightInd w:val="0"/>
              <w:ind w:left="317" w:hanging="283"/>
              <w:rPr>
                <w:rFonts w:eastAsia="Times New Roman" w:cs="Calibri"/>
                <w:bCs/>
                <w:lang w:val="en-IE"/>
              </w:rPr>
            </w:pPr>
          </w:p>
          <w:p w:rsidR="00E216D8" w:rsidRPr="00BF33A6" w:rsidRDefault="003F346C" w:rsidP="003F346C">
            <w:pPr>
              <w:autoSpaceDE w:val="0"/>
              <w:autoSpaceDN w:val="0"/>
              <w:adjustRightInd w:val="0"/>
              <w:ind w:left="317" w:hanging="283"/>
              <w:rPr>
                <w:rFonts w:eastAsia="Times New Roman" w:cs="Calibri"/>
                <w:bCs/>
                <w:lang w:val="en-IE"/>
              </w:rPr>
            </w:pPr>
            <w:r>
              <w:rPr>
                <w:rFonts w:ascii="Cambria" w:hAnsi="Cambria" w:cstheme="minorHAnsi"/>
                <w:bCs/>
                <w:color w:val="000000" w:themeColor="text1"/>
              </w:rPr>
              <w:lastRenderedPageBreak/>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r w:rsidR="00E216D8" w:rsidRPr="00BF33A6">
              <w:rPr>
                <w:rFonts w:eastAsia="Times New Roman" w:cs="Calibri"/>
                <w:bCs/>
                <w:lang w:val="en-IE"/>
              </w:rPr>
              <w:tab/>
              <w:t xml:space="preserve">We confirm that one or more classes of shares that represent more than 50% of the total voting power of all shares are listed and that trades in each of class of shares listed are traded at least 60 days during the preceding calendar year (other than in </w:t>
            </w:r>
            <w:r w:rsidR="00E216D8" w:rsidRPr="00BF33A6">
              <w:rPr>
                <w:rFonts w:eastAsia="Times New Roman" w:cs="Calibri"/>
                <w:bCs/>
                <w:i/>
                <w:lang w:val="en-IE"/>
              </w:rPr>
              <w:t xml:space="preserve">de </w:t>
            </w:r>
            <w:proofErr w:type="spellStart"/>
            <w:r w:rsidR="00E216D8" w:rsidRPr="00BF33A6">
              <w:rPr>
                <w:rFonts w:eastAsia="Times New Roman" w:cs="Calibri"/>
                <w:bCs/>
                <w:i/>
                <w:lang w:val="en-IE"/>
              </w:rPr>
              <w:t>minimis</w:t>
            </w:r>
            <w:proofErr w:type="spellEnd"/>
            <w:r w:rsidR="00E216D8" w:rsidRPr="00BF33A6">
              <w:rPr>
                <w:rFonts w:eastAsia="Times New Roman" w:cs="Calibri"/>
                <w:bCs/>
                <w:lang w:val="en-IE"/>
              </w:rPr>
              <w:t xml:space="preserve"> quantities) and that the aggregate number of each class of listed shares is at least 10% of t</w:t>
            </w:r>
            <w:r>
              <w:rPr>
                <w:rFonts w:eastAsia="Times New Roman" w:cs="Calibri"/>
                <w:bCs/>
                <w:lang w:val="en-IE"/>
              </w:rPr>
              <w:t xml:space="preserve">he total number in that class. </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2.</w:t>
            </w:r>
            <w:r w:rsidRPr="00BF33A6">
              <w:rPr>
                <w:rFonts w:eastAsia="Times New Roman" w:cs="Calibri"/>
                <w:bCs/>
                <w:lang w:val="en-IE"/>
              </w:rPr>
              <w:tab/>
              <w:t>We are a member of the same “expanded affiliated group” (EA</w:t>
            </w:r>
            <w:r w:rsidR="003F346C">
              <w:rPr>
                <w:rFonts w:eastAsia="Times New Roman" w:cs="Calibri"/>
                <w:bCs/>
                <w:lang w:val="en-IE"/>
              </w:rPr>
              <w:t>G) as an entity described at 1.</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ab/>
              <w:t>State the name of the EAG entity that is listed</w:t>
            </w:r>
            <w:r w:rsidR="003F346C">
              <w:rPr>
                <w:rFonts w:eastAsia="Times New Roman" w:cs="Calibri"/>
                <w:bCs/>
                <w:lang w:val="en-IE"/>
              </w:rPr>
              <w:t>: ____________________________</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ab/>
              <w:t xml:space="preserve">State the name of the established securities </w:t>
            </w:r>
            <w:r w:rsidR="003F346C">
              <w:rPr>
                <w:rFonts w:eastAsia="Times New Roman" w:cs="Calibri"/>
                <w:bCs/>
                <w:lang w:val="en-IE"/>
              </w:rPr>
              <w:t>market: _______________________</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ab/>
              <w:t>Provide the listing c</w:t>
            </w:r>
            <w:r w:rsidR="003F346C">
              <w:rPr>
                <w:rFonts w:eastAsia="Times New Roman" w:cs="Calibri"/>
                <w:bCs/>
                <w:lang w:val="en-IE"/>
              </w:rPr>
              <w:t>ode:___________________________</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ab/>
              <w:t>State what class of shares is listed:</w:t>
            </w:r>
            <w:r w:rsidR="003F346C">
              <w:rPr>
                <w:rFonts w:eastAsia="Times New Roman" w:cs="Calibri"/>
                <w:bCs/>
                <w:lang w:val="en-IE"/>
              </w:rPr>
              <w:t xml:space="preserve"> ______________________________</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3.</w:t>
            </w:r>
            <w:r w:rsidRPr="00BF33A6">
              <w:rPr>
                <w:rFonts w:eastAsia="Times New Roman" w:cs="Calibri"/>
                <w:bCs/>
                <w:lang w:val="en-IE"/>
              </w:rPr>
              <w:tab/>
              <w:t>We are a</w:t>
            </w:r>
            <w:r w:rsidR="003F346C">
              <w:rPr>
                <w:rFonts w:eastAsia="Times New Roman" w:cs="Calibri"/>
                <w:bCs/>
                <w:lang w:val="en-IE"/>
              </w:rPr>
              <w:t>n Active NFFE.</w:t>
            </w:r>
          </w:p>
          <w:p w:rsidR="00E216D8" w:rsidRPr="00BF33A6" w:rsidRDefault="003F346C" w:rsidP="003F346C">
            <w:pPr>
              <w:autoSpaceDE w:val="0"/>
              <w:autoSpaceDN w:val="0"/>
              <w:adjustRightInd w:val="0"/>
              <w:ind w:left="346" w:hanging="241"/>
              <w:rPr>
                <w:rFonts w:eastAsia="Times New Roman" w:cs="Calibri"/>
                <w:bCs/>
                <w:lang w:val="en-IE"/>
              </w:rPr>
            </w:pPr>
            <w:r>
              <w:rPr>
                <w:rFonts w:eastAsia="Times New Roman" w:cs="Calibri"/>
                <w:bCs/>
                <w:lang w:val="en-IE"/>
              </w:rPr>
              <w:tab/>
              <w:t xml:space="preserve">We confirm that </w:t>
            </w:r>
          </w:p>
          <w:p w:rsidR="00E216D8" w:rsidRPr="00BF33A6" w:rsidRDefault="003F346C" w:rsidP="003F346C">
            <w:pPr>
              <w:autoSpaceDE w:val="0"/>
              <w:autoSpaceDN w:val="0"/>
              <w:adjustRightInd w:val="0"/>
              <w:ind w:left="742" w:hanging="283"/>
              <w:rPr>
                <w:rFonts w:eastAsia="Times New Roman" w:cs="Calibri"/>
                <w:bCs/>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r w:rsidR="00E216D8" w:rsidRPr="00BF33A6">
              <w:rPr>
                <w:rFonts w:eastAsia="Times New Roman" w:cs="Calibri"/>
                <w:bCs/>
                <w:lang w:val="en-IE"/>
              </w:rPr>
              <w:t>a.</w:t>
            </w:r>
            <w:r w:rsidR="00E216D8" w:rsidRPr="00BF33A6">
              <w:rPr>
                <w:rFonts w:eastAsia="Times New Roman" w:cs="Calibri"/>
                <w:bCs/>
                <w:lang w:val="en-IE"/>
              </w:rPr>
              <w:tab/>
              <w:t>Less than 50% of our gross income for the most recent fiscal year is passive income. Please state th</w:t>
            </w:r>
            <w:r>
              <w:rPr>
                <w:rFonts w:eastAsia="Times New Roman" w:cs="Calibri"/>
                <w:bCs/>
                <w:lang w:val="en-IE"/>
              </w:rPr>
              <w:t>e relevant percentage: ________</w:t>
            </w:r>
          </w:p>
          <w:p w:rsidR="00E216D8" w:rsidRPr="00BF33A6" w:rsidRDefault="003F346C" w:rsidP="003F346C">
            <w:pPr>
              <w:autoSpaceDE w:val="0"/>
              <w:autoSpaceDN w:val="0"/>
              <w:adjustRightInd w:val="0"/>
              <w:ind w:left="742" w:hanging="283"/>
              <w:rPr>
                <w:rFonts w:eastAsia="Times New Roman" w:cs="Calibri"/>
                <w:bCs/>
                <w:lang w:val="en-IE"/>
              </w:rPr>
            </w:pPr>
            <w:r>
              <w:rPr>
                <w:rFonts w:eastAsia="Times New Roman" w:cs="Calibri"/>
                <w:bCs/>
                <w:lang w:val="en-IE"/>
              </w:rPr>
              <w:tab/>
              <w:t xml:space="preserve">and </w:t>
            </w:r>
          </w:p>
          <w:p w:rsidR="00E216D8" w:rsidRPr="00BF33A6" w:rsidRDefault="003F346C" w:rsidP="003F346C">
            <w:pPr>
              <w:autoSpaceDE w:val="0"/>
              <w:autoSpaceDN w:val="0"/>
              <w:adjustRightInd w:val="0"/>
              <w:ind w:left="742" w:hanging="283"/>
              <w:rPr>
                <w:rFonts w:eastAsia="Times New Roman" w:cs="Calibri"/>
                <w:bCs/>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r w:rsidR="00E216D8" w:rsidRPr="00BF33A6">
              <w:rPr>
                <w:rFonts w:eastAsia="Times New Roman" w:cs="Calibri"/>
                <w:bCs/>
                <w:lang w:val="en-IE"/>
              </w:rPr>
              <w:t>b.</w:t>
            </w:r>
            <w:r w:rsidR="00E216D8" w:rsidRPr="00BF33A6">
              <w:rPr>
                <w:rFonts w:eastAsia="Times New Roman" w:cs="Calibri"/>
                <w:bCs/>
                <w:lang w:val="en-IE"/>
              </w:rPr>
              <w:tab/>
              <w:t>Less than 50% of weighted average percentage of assets (tested quarterly) held by us are assets that produce or are held for the production of passive income. Please state th</w:t>
            </w:r>
            <w:r>
              <w:rPr>
                <w:rFonts w:eastAsia="Times New Roman" w:cs="Calibri"/>
                <w:bCs/>
                <w:lang w:val="en-IE"/>
              </w:rPr>
              <w:t>e relevant percentage: ________</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4.</w:t>
            </w:r>
            <w:r w:rsidRPr="00BF33A6">
              <w:rPr>
                <w:rFonts w:eastAsia="Times New Roman" w:cs="Calibri"/>
                <w:bCs/>
                <w:lang w:val="en-IE"/>
              </w:rPr>
              <w:tab/>
              <w:t>We are an excepted nonfinancial entity, i.e. a holding company, treasury centre or captive finance company that is a member of a nonfinancial group; a start-up company; an excepted inter-affiliate FFI, an non-US entity that is described in section 501(c) of the IRS Code other than an insurance company described in section 501(c</w:t>
            </w:r>
            <w:proofErr w:type="gramStart"/>
            <w:r w:rsidRPr="00BF33A6">
              <w:rPr>
                <w:rFonts w:eastAsia="Times New Roman" w:cs="Calibri"/>
                <w:bCs/>
                <w:lang w:val="en-IE"/>
              </w:rPr>
              <w:t>)(</w:t>
            </w:r>
            <w:proofErr w:type="gramEnd"/>
            <w:r w:rsidRPr="00BF33A6">
              <w:rPr>
                <w:rFonts w:eastAsia="Times New Roman" w:cs="Calibri"/>
                <w:bCs/>
                <w:lang w:val="en-IE"/>
              </w:rPr>
              <w:t>15) of the IRS Code, an entity that is liquidating or emerging from bankrup</w:t>
            </w:r>
            <w:r w:rsidR="003F346C">
              <w:rPr>
                <w:rFonts w:eastAsia="Times New Roman" w:cs="Calibri"/>
                <w:bCs/>
                <w:lang w:val="en-IE"/>
              </w:rPr>
              <w:t>tcy; a non-profit organisation.</w:t>
            </w:r>
          </w:p>
          <w:p w:rsidR="00E216D8" w:rsidRPr="00BF33A6" w:rsidRDefault="00E216D8" w:rsidP="003F346C">
            <w:pPr>
              <w:autoSpaceDE w:val="0"/>
              <w:autoSpaceDN w:val="0"/>
              <w:adjustRightInd w:val="0"/>
              <w:ind w:left="317" w:hanging="283"/>
              <w:rPr>
                <w:rFonts w:eastAsia="Times New Roman" w:cs="Calibri"/>
                <w:bCs/>
                <w:lang w:val="en-IE"/>
              </w:rPr>
            </w:pPr>
            <w:r w:rsidRPr="00BF33A6">
              <w:rPr>
                <w:rFonts w:eastAsia="Times New Roman" w:cs="Calibri"/>
                <w:bCs/>
                <w:lang w:val="en-IE"/>
              </w:rPr>
              <w:tab/>
              <w:t>Please specify the applicable ca</w:t>
            </w:r>
            <w:r w:rsidR="003F346C">
              <w:rPr>
                <w:rFonts w:eastAsia="Times New Roman" w:cs="Calibri"/>
                <w:bCs/>
                <w:lang w:val="en-IE"/>
              </w:rPr>
              <w:t>tegory: _______________________</w:t>
            </w:r>
          </w:p>
          <w:p w:rsidR="00E216D8" w:rsidRPr="00BF33A6" w:rsidRDefault="003F346C" w:rsidP="00685090">
            <w:pPr>
              <w:autoSpaceDE w:val="0"/>
              <w:autoSpaceDN w:val="0"/>
              <w:adjustRightInd w:val="0"/>
              <w:ind w:left="459"/>
              <w:rPr>
                <w:rFonts w:eastAsia="Times New Roman" w:cs="Calibri"/>
                <w:bCs/>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r w:rsidR="00E216D8" w:rsidRPr="00BF33A6">
              <w:rPr>
                <w:rFonts w:eastAsia="Times New Roman" w:cs="Calibri"/>
                <w:bCs/>
                <w:lang w:val="en-IE"/>
              </w:rPr>
              <w:t>We confirm that all requirements for us to be treated as this category of entity have been met.</w:t>
            </w:r>
          </w:p>
          <w:p w:rsidR="00E216D8" w:rsidRPr="00BF33A6" w:rsidRDefault="00E216D8" w:rsidP="00685090">
            <w:pPr>
              <w:autoSpaceDE w:val="0"/>
              <w:autoSpaceDN w:val="0"/>
              <w:adjustRightInd w:val="0"/>
              <w:ind w:left="459"/>
              <w:rPr>
                <w:rFonts w:eastAsia="Times New Roman" w:cs="Calibri"/>
                <w:bCs/>
                <w:lang w:val="en-IE"/>
              </w:rPr>
            </w:pPr>
          </w:p>
          <w:p w:rsidR="00E216D8" w:rsidRPr="00BF33A6" w:rsidRDefault="00E216D8" w:rsidP="00685090">
            <w:pPr>
              <w:autoSpaceDE w:val="0"/>
              <w:autoSpaceDN w:val="0"/>
              <w:adjustRightInd w:val="0"/>
              <w:rPr>
                <w:rFonts w:eastAsia="Times New Roman" w:cs="Calibri"/>
                <w:bCs/>
                <w:lang w:val="en-IE"/>
              </w:rPr>
            </w:pPr>
            <w:r w:rsidRPr="00BF33A6">
              <w:rPr>
                <w:rFonts w:eastAsia="Times New Roman" w:cs="Calibri"/>
                <w:bCs/>
                <w:lang w:val="en-IE"/>
              </w:rPr>
              <w:t xml:space="preserve">Note: if you are an Active NFFE because you are a Direct Reporting NFFE or a Sponsored Direct Reporting NFFE, please complete the relevant section under NFFE’s above. </w:t>
            </w:r>
          </w:p>
        </w:tc>
      </w:tr>
      <w:tr w:rsidR="00E216D8" w:rsidRPr="00BF33A6" w:rsidTr="003F346C">
        <w:trPr>
          <w:trHeight w:val="1208"/>
        </w:trPr>
        <w:tc>
          <w:tcPr>
            <w:tcW w:w="1484"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lastRenderedPageBreak/>
              <w:t>Category 8</w:t>
            </w:r>
          </w:p>
        </w:tc>
        <w:tc>
          <w:tcPr>
            <w:tcW w:w="609" w:type="dxa"/>
            <w:shd w:val="clear" w:color="auto" w:fill="auto"/>
          </w:tcPr>
          <w:p w:rsidR="00E216D8" w:rsidRPr="00834075" w:rsidRDefault="00E216D8" w:rsidP="00834075">
            <w:pPr>
              <w:rPr>
                <w:rFonts w:eastAsia="Times New Roman" w:cs="Calibri"/>
                <w:lang w:val="en-IE"/>
              </w:rPr>
            </w:pPr>
          </w:p>
          <w:p w:rsidR="00E216D8" w:rsidRPr="00834075" w:rsidRDefault="00834075" w:rsidP="00834075">
            <w:pPr>
              <w:pStyle w:val="ListParagraph"/>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834075" w:rsidRDefault="00834075" w:rsidP="00685090">
            <w:pPr>
              <w:pStyle w:val="ListParagraph"/>
              <w:ind w:left="360"/>
              <w:rPr>
                <w:rFonts w:ascii="Calibri" w:eastAsia="Times New Roman" w:hAnsi="Calibri" w:cs="Calibri"/>
                <w:sz w:val="22"/>
                <w:szCs w:val="22"/>
                <w:lang w:val="en-IE"/>
              </w:rPr>
            </w:pPr>
          </w:p>
          <w:p w:rsidR="00834075" w:rsidRDefault="00834075" w:rsidP="00685090">
            <w:pPr>
              <w:pStyle w:val="ListParagraph"/>
              <w:ind w:left="360"/>
              <w:rPr>
                <w:rFonts w:ascii="Calibri" w:eastAsia="Times New Roman" w:hAnsi="Calibri" w:cs="Calibri"/>
                <w:sz w:val="22"/>
                <w:szCs w:val="22"/>
                <w:lang w:val="en-IE"/>
              </w:rPr>
            </w:pPr>
          </w:p>
          <w:p w:rsidR="00834075" w:rsidRPr="00BF33A6" w:rsidRDefault="00834075" w:rsidP="00834075">
            <w:pPr>
              <w:pStyle w:val="ListParagraph"/>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E216D8" w:rsidRPr="00BF33A6" w:rsidRDefault="00E216D8" w:rsidP="00685090">
            <w:pPr>
              <w:pStyle w:val="ListParagraph"/>
              <w:ind w:left="360"/>
              <w:rPr>
                <w:rFonts w:ascii="Calibri" w:eastAsia="Times New Roman" w:hAnsi="Calibri" w:cs="Calibri"/>
                <w:sz w:val="22"/>
                <w:szCs w:val="22"/>
                <w:lang w:val="en-IE"/>
              </w:rPr>
            </w:pPr>
          </w:p>
          <w:p w:rsidR="00E216D8" w:rsidRDefault="00E216D8" w:rsidP="00834075">
            <w:pPr>
              <w:rPr>
                <w:rFonts w:eastAsia="Times New Roman" w:cs="Calibri"/>
                <w:lang w:val="en-IE"/>
              </w:rPr>
            </w:pPr>
          </w:p>
          <w:p w:rsidR="00834075" w:rsidRDefault="00834075" w:rsidP="00834075">
            <w:pPr>
              <w:rPr>
                <w:rFonts w:eastAsia="Times New Roman" w:cs="Calibri"/>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834075" w:rsidRDefault="00834075" w:rsidP="00834075">
            <w:pPr>
              <w:rPr>
                <w:rFonts w:eastAsia="Times New Roman" w:cs="Calibri"/>
                <w:lang w:val="en-IE"/>
              </w:rPr>
            </w:pPr>
          </w:p>
          <w:p w:rsidR="00834075" w:rsidRDefault="00834075" w:rsidP="00834075">
            <w:pPr>
              <w:rPr>
                <w:rFonts w:eastAsia="Times New Roman" w:cs="Calibri"/>
                <w:lang w:val="en-IE"/>
              </w:rPr>
            </w:pPr>
          </w:p>
          <w:p w:rsidR="00834075" w:rsidRPr="00834075" w:rsidRDefault="00834075" w:rsidP="00834075">
            <w:pPr>
              <w:rPr>
                <w:rFonts w:eastAsia="Times New Roman" w:cs="Calibri"/>
                <w:lang w:val="en-IE"/>
              </w:rPr>
            </w:pPr>
          </w:p>
          <w:p w:rsidR="00E216D8" w:rsidRPr="00BF33A6" w:rsidRDefault="00E216D8" w:rsidP="00685090">
            <w:pPr>
              <w:pStyle w:val="ListParagraph"/>
              <w:ind w:left="360"/>
              <w:rPr>
                <w:rFonts w:ascii="Calibri" w:eastAsia="Times New Roman" w:hAnsi="Calibri" w:cs="Calibri"/>
                <w:sz w:val="22"/>
                <w:szCs w:val="22"/>
                <w:lang w:val="en-IE"/>
              </w:rPr>
            </w:pPr>
          </w:p>
        </w:tc>
        <w:tc>
          <w:tcPr>
            <w:tcW w:w="8095" w:type="dxa"/>
            <w:shd w:val="clear" w:color="auto" w:fill="auto"/>
          </w:tcPr>
          <w:p w:rsidR="00E216D8" w:rsidRPr="00BF33A6" w:rsidRDefault="00E216D8" w:rsidP="00834075">
            <w:pPr>
              <w:autoSpaceDE w:val="0"/>
              <w:autoSpaceDN w:val="0"/>
              <w:adjustRightInd w:val="0"/>
              <w:rPr>
                <w:rFonts w:eastAsia="Times New Roman" w:cs="Calibri"/>
                <w:bCs/>
                <w:lang w:val="en-IE"/>
              </w:rPr>
            </w:pPr>
            <w:r w:rsidRPr="00BF33A6">
              <w:rPr>
                <w:rFonts w:eastAsia="Times New Roman" w:cs="Calibri"/>
                <w:bCs/>
                <w:lang w:val="en-IE"/>
              </w:rPr>
              <w:t>We confirm that we meet one of the f</w:t>
            </w:r>
            <w:r w:rsidR="00834075">
              <w:rPr>
                <w:rFonts w:eastAsia="Times New Roman" w:cs="Calibri"/>
                <w:bCs/>
                <w:lang w:val="en-IE"/>
              </w:rPr>
              <w:t>ollowing (please select which):</w:t>
            </w:r>
          </w:p>
          <w:p w:rsidR="00E216D8" w:rsidRPr="00BF33A6" w:rsidRDefault="00E216D8" w:rsidP="00834075">
            <w:pPr>
              <w:autoSpaceDE w:val="0"/>
              <w:autoSpaceDN w:val="0"/>
              <w:adjustRightInd w:val="0"/>
              <w:ind w:left="317" w:hanging="283"/>
              <w:rPr>
                <w:rFonts w:eastAsia="Times New Roman" w:cs="Calibri"/>
                <w:bCs/>
                <w:lang w:val="en-IE"/>
              </w:rPr>
            </w:pPr>
            <w:r w:rsidRPr="00BF33A6">
              <w:rPr>
                <w:rFonts w:eastAsia="Times New Roman" w:cs="Calibri"/>
                <w:bCs/>
                <w:lang w:val="en-IE"/>
              </w:rPr>
              <w:t>1.</w:t>
            </w:r>
            <w:r w:rsidRPr="00BF33A6">
              <w:rPr>
                <w:rFonts w:eastAsia="Times New Roman" w:cs="Calibri"/>
                <w:bCs/>
                <w:lang w:val="en-IE"/>
              </w:rPr>
              <w:tab/>
              <w:t xml:space="preserve">We are organised in a US Territory and all of our owners are </w:t>
            </w:r>
            <w:r w:rsidRPr="00BF33A6">
              <w:rPr>
                <w:rFonts w:eastAsia="Times New Roman" w:cs="Calibri"/>
                <w:bCs/>
                <w:i/>
                <w:lang w:val="en-IE"/>
              </w:rPr>
              <w:t>bona fide</w:t>
            </w:r>
            <w:r w:rsidR="00834075">
              <w:rPr>
                <w:rFonts w:eastAsia="Times New Roman" w:cs="Calibri"/>
                <w:bCs/>
                <w:lang w:val="en-IE"/>
              </w:rPr>
              <w:t xml:space="preserve"> residents of that Territory.</w:t>
            </w:r>
          </w:p>
          <w:p w:rsidR="00E216D8" w:rsidRPr="00BF33A6" w:rsidRDefault="00E216D8" w:rsidP="00834075">
            <w:pPr>
              <w:autoSpaceDE w:val="0"/>
              <w:autoSpaceDN w:val="0"/>
              <w:adjustRightInd w:val="0"/>
              <w:ind w:left="317" w:hanging="283"/>
              <w:rPr>
                <w:rFonts w:eastAsia="Times New Roman" w:cs="Calibri"/>
                <w:bCs/>
                <w:lang w:val="en-IE"/>
              </w:rPr>
            </w:pPr>
            <w:r w:rsidRPr="00BF33A6">
              <w:rPr>
                <w:rFonts w:eastAsia="Times New Roman" w:cs="Calibri"/>
                <w:bCs/>
                <w:lang w:val="en-IE"/>
              </w:rPr>
              <w:t>2.</w:t>
            </w:r>
            <w:r w:rsidRPr="00BF33A6">
              <w:rPr>
                <w:rFonts w:eastAsia="Times New Roman" w:cs="Calibri"/>
                <w:bCs/>
                <w:lang w:val="en-IE"/>
              </w:rPr>
              <w:tab/>
              <w:t>We have been incorporated within the last 24 months and are not yet operating a business and have no prior operating history, but are investing capital into assets with the intent to operate a business other than t</w:t>
            </w:r>
            <w:r w:rsidR="00834075">
              <w:rPr>
                <w:rFonts w:eastAsia="Times New Roman" w:cs="Calibri"/>
                <w:bCs/>
                <w:lang w:val="en-IE"/>
              </w:rPr>
              <w:t>hat of a financial institution.</w:t>
            </w:r>
          </w:p>
          <w:p w:rsidR="00E216D8" w:rsidRPr="00BF33A6" w:rsidRDefault="00E216D8" w:rsidP="00685090">
            <w:pPr>
              <w:autoSpaceDE w:val="0"/>
              <w:autoSpaceDN w:val="0"/>
              <w:adjustRightInd w:val="0"/>
              <w:ind w:left="317" w:hanging="283"/>
              <w:rPr>
                <w:rFonts w:eastAsia="Times New Roman" w:cs="Calibri"/>
                <w:bCs/>
                <w:lang w:val="en-IE"/>
              </w:rPr>
            </w:pPr>
            <w:r w:rsidRPr="00BF33A6">
              <w:rPr>
                <w:rFonts w:eastAsia="Times New Roman" w:cs="Calibri"/>
                <w:bCs/>
                <w:lang w:val="en-IE"/>
              </w:rPr>
              <w:t>3.</w:t>
            </w:r>
            <w:r w:rsidRPr="00BF33A6">
              <w:rPr>
                <w:rFonts w:eastAsia="Times New Roman" w:cs="Calibri"/>
                <w:bCs/>
                <w:lang w:val="en-IE"/>
              </w:rPr>
              <w:tab/>
              <w:t>We have not been a financial institution in the last five years and are in the process of liquidating our assets or reorganising with the intent to continue or recommence operations in a business other than that of a financial institution.</w:t>
            </w:r>
          </w:p>
          <w:p w:rsidR="00E216D8" w:rsidRPr="00BF33A6" w:rsidRDefault="00E216D8" w:rsidP="00685090">
            <w:pPr>
              <w:autoSpaceDE w:val="0"/>
              <w:autoSpaceDN w:val="0"/>
              <w:adjustRightInd w:val="0"/>
              <w:ind w:left="317" w:hanging="283"/>
              <w:rPr>
                <w:rFonts w:eastAsia="Times New Roman" w:cs="Calibri"/>
                <w:bCs/>
                <w:lang w:val="en-IE"/>
              </w:rPr>
            </w:pPr>
          </w:p>
        </w:tc>
      </w:tr>
    </w:tbl>
    <w:p w:rsidR="00E216D8" w:rsidRPr="00FC6FF8" w:rsidRDefault="00E216D8" w:rsidP="00E216D8">
      <w:pPr>
        <w:rPr>
          <w:rFonts w:cs="Calibri"/>
          <w:bCs/>
          <w:lang w:val="en-IE"/>
        </w:rPr>
      </w:pPr>
    </w:p>
    <w:p w:rsidR="00E216D8" w:rsidRPr="00FC6FF8" w:rsidRDefault="00E216D8" w:rsidP="00E216D8">
      <w:pPr>
        <w:rPr>
          <w:rFonts w:cs="Calibri"/>
          <w:bCs/>
          <w:lang w:val="en-IE"/>
        </w:rPr>
      </w:pPr>
    </w:p>
    <w:p w:rsidR="00E216D8" w:rsidRPr="00FC6FF8" w:rsidRDefault="00E216D8" w:rsidP="00E216D8">
      <w:pPr>
        <w:rPr>
          <w:rFonts w:cs="Calibri"/>
          <w:b/>
          <w:bCs/>
          <w:lang w:val="en-IE"/>
        </w:rPr>
      </w:pPr>
    </w:p>
    <w:p w:rsidR="00E216D8" w:rsidRPr="00834075" w:rsidRDefault="00E216D8" w:rsidP="00834075">
      <w:pPr>
        <w:rPr>
          <w:rFonts w:cs="Calibri"/>
          <w:b/>
          <w:bCs/>
          <w:lang w:val="en-IE"/>
        </w:rPr>
      </w:pPr>
      <w:r w:rsidRPr="00FC6FF8">
        <w:rPr>
          <w:rFonts w:cs="Calibri"/>
          <w:b/>
          <w:bCs/>
          <w:lang w:val="en-IE"/>
        </w:rPr>
        <w:t>Section 3: U.S. Contr</w:t>
      </w:r>
      <w:r w:rsidR="00834075">
        <w:rPr>
          <w:rFonts w:cs="Calibri"/>
          <w:b/>
          <w:bCs/>
          <w:lang w:val="en-IE"/>
        </w:rPr>
        <w:t>olling Persons of Passive NFFEs</w:t>
      </w:r>
    </w:p>
    <w:p w:rsidR="00E216D8" w:rsidRPr="00FC6FF8" w:rsidRDefault="00E216D8" w:rsidP="00E216D8">
      <w:pPr>
        <w:rPr>
          <w:lang w:val="en-IE"/>
        </w:rPr>
      </w:pPr>
      <w:r w:rsidRPr="00FC6FF8">
        <w:rPr>
          <w:lang w:val="en-IE"/>
        </w:rPr>
        <w:t>If you have selected Passive NFFE as your FATCA classification, please provide details of any U.S. Controlling Persons, i.e. any individuals who are either U.S. citizens or are resident in the U.S. (including being tax resident in the U.S. for tax purposes) and who hold a greater than 10% interest in the entity, directly or indirectly, by vote or value:</w:t>
      </w:r>
    </w:p>
    <w:p w:rsidR="00E216D8" w:rsidRPr="00FC6FF8" w:rsidRDefault="00E216D8" w:rsidP="00E216D8">
      <w:pPr>
        <w:rPr>
          <w:rFonts w:cs="Calibri"/>
          <w:bCs/>
          <w:lang w:val="en-IE"/>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153"/>
        <w:gridCol w:w="2815"/>
        <w:gridCol w:w="1401"/>
        <w:gridCol w:w="2160"/>
      </w:tblGrid>
      <w:tr w:rsidR="00E216D8" w:rsidRPr="00BF33A6" w:rsidTr="00685090">
        <w:trPr>
          <w:trHeight w:val="263"/>
        </w:trPr>
        <w:tc>
          <w:tcPr>
            <w:tcW w:w="561" w:type="dxa"/>
            <w:shd w:val="clear" w:color="auto" w:fill="auto"/>
          </w:tcPr>
          <w:p w:rsidR="00E216D8" w:rsidRPr="00BF33A6" w:rsidRDefault="00E216D8" w:rsidP="00685090">
            <w:pPr>
              <w:rPr>
                <w:rFonts w:eastAsia="Times New Roman" w:cs="Calibri"/>
                <w:lang w:val="en-IE"/>
              </w:rPr>
            </w:pPr>
          </w:p>
        </w:tc>
        <w:tc>
          <w:tcPr>
            <w:tcW w:w="2153" w:type="dxa"/>
            <w:shd w:val="clear" w:color="auto" w:fill="auto"/>
            <w:vAlign w:val="center"/>
          </w:tcPr>
          <w:p w:rsidR="00E216D8" w:rsidRPr="00BF33A6" w:rsidRDefault="00E216D8" w:rsidP="00685090">
            <w:pPr>
              <w:jc w:val="center"/>
              <w:rPr>
                <w:rFonts w:eastAsia="Times New Roman" w:cs="Calibri"/>
                <w:lang w:val="en-IE"/>
              </w:rPr>
            </w:pPr>
            <w:r w:rsidRPr="00BF33A6">
              <w:rPr>
                <w:rFonts w:eastAsia="Times New Roman" w:cs="Calibri"/>
                <w:lang w:val="en-IE"/>
              </w:rPr>
              <w:t>Name</w:t>
            </w:r>
          </w:p>
        </w:tc>
        <w:tc>
          <w:tcPr>
            <w:tcW w:w="2815" w:type="dxa"/>
            <w:shd w:val="clear" w:color="auto" w:fill="auto"/>
            <w:vAlign w:val="center"/>
          </w:tcPr>
          <w:p w:rsidR="00E216D8" w:rsidRPr="00BF33A6" w:rsidRDefault="00E216D8" w:rsidP="00685090">
            <w:pPr>
              <w:jc w:val="center"/>
              <w:rPr>
                <w:rFonts w:eastAsia="Times New Roman" w:cs="Calibri"/>
                <w:lang w:val="en-IE"/>
              </w:rPr>
            </w:pPr>
            <w:r w:rsidRPr="00BF33A6">
              <w:rPr>
                <w:rFonts w:eastAsia="Times New Roman" w:cs="Calibri"/>
                <w:lang w:val="en-IE"/>
              </w:rPr>
              <w:t>Address</w:t>
            </w:r>
          </w:p>
        </w:tc>
        <w:tc>
          <w:tcPr>
            <w:tcW w:w="1401" w:type="dxa"/>
            <w:shd w:val="clear" w:color="auto" w:fill="auto"/>
            <w:vAlign w:val="center"/>
          </w:tcPr>
          <w:p w:rsidR="00E216D8" w:rsidRPr="00BF33A6" w:rsidRDefault="00E216D8" w:rsidP="00685090">
            <w:pPr>
              <w:jc w:val="center"/>
              <w:rPr>
                <w:rFonts w:eastAsia="Times New Roman" w:cs="Calibri"/>
                <w:lang w:val="en-IE"/>
              </w:rPr>
            </w:pPr>
            <w:r w:rsidRPr="00BF33A6">
              <w:rPr>
                <w:rFonts w:eastAsia="Times New Roman" w:cs="Calibri"/>
                <w:lang w:val="en-IE"/>
              </w:rPr>
              <w:t>% Ownership</w:t>
            </w:r>
          </w:p>
        </w:tc>
        <w:tc>
          <w:tcPr>
            <w:tcW w:w="2160" w:type="dxa"/>
            <w:shd w:val="clear" w:color="auto" w:fill="auto"/>
            <w:vAlign w:val="center"/>
          </w:tcPr>
          <w:p w:rsidR="00E216D8" w:rsidRPr="00BF33A6" w:rsidRDefault="00E216D8" w:rsidP="00685090">
            <w:pPr>
              <w:jc w:val="center"/>
              <w:rPr>
                <w:rFonts w:eastAsia="Times New Roman" w:cs="Calibri"/>
                <w:lang w:val="en-IE"/>
              </w:rPr>
            </w:pPr>
            <w:r w:rsidRPr="00BF33A6">
              <w:rPr>
                <w:rFonts w:eastAsia="Times New Roman" w:cs="Calibri"/>
                <w:lang w:val="en-IE"/>
              </w:rPr>
              <w:t>U.S. Tax Identification Number (TIN)</w:t>
            </w:r>
          </w:p>
        </w:tc>
      </w:tr>
      <w:tr w:rsidR="00E216D8" w:rsidRPr="00BF33A6" w:rsidTr="00685090">
        <w:trPr>
          <w:trHeight w:val="263"/>
        </w:trPr>
        <w:tc>
          <w:tcPr>
            <w:tcW w:w="561" w:type="dxa"/>
            <w:shd w:val="clear" w:color="auto" w:fill="auto"/>
            <w:vAlign w:val="center"/>
          </w:tcPr>
          <w:p w:rsidR="00E216D8" w:rsidRPr="00BF33A6" w:rsidRDefault="00E216D8" w:rsidP="00685090">
            <w:pPr>
              <w:rPr>
                <w:rFonts w:eastAsia="Times New Roman" w:cs="Calibri"/>
                <w:lang w:val="en-IE"/>
              </w:rPr>
            </w:pPr>
            <w:r w:rsidRPr="00BF33A6">
              <w:rPr>
                <w:rFonts w:eastAsia="Times New Roman" w:cs="Calibri"/>
                <w:lang w:val="en-IE"/>
              </w:rPr>
              <w:t>1</w:t>
            </w:r>
          </w:p>
        </w:tc>
        <w:tc>
          <w:tcPr>
            <w:tcW w:w="2153" w:type="dxa"/>
            <w:shd w:val="clear" w:color="auto" w:fill="auto"/>
          </w:tcPr>
          <w:p w:rsidR="00E216D8" w:rsidRPr="00BF33A6" w:rsidRDefault="00E216D8" w:rsidP="00685090">
            <w:pPr>
              <w:rPr>
                <w:rFonts w:eastAsia="Times New Roman" w:cs="Calibri"/>
                <w:lang w:val="en-IE"/>
              </w:rPr>
            </w:pPr>
          </w:p>
        </w:tc>
        <w:tc>
          <w:tcPr>
            <w:tcW w:w="2815" w:type="dxa"/>
            <w:shd w:val="clear" w:color="auto" w:fill="auto"/>
          </w:tcPr>
          <w:p w:rsidR="00E216D8" w:rsidRPr="00BF33A6" w:rsidRDefault="00E216D8" w:rsidP="00685090">
            <w:pPr>
              <w:rPr>
                <w:rFonts w:eastAsia="Times New Roman" w:cs="Calibri"/>
                <w:lang w:val="en-IE"/>
              </w:rPr>
            </w:pPr>
          </w:p>
        </w:tc>
        <w:tc>
          <w:tcPr>
            <w:tcW w:w="1401" w:type="dxa"/>
            <w:shd w:val="clear" w:color="auto" w:fill="auto"/>
          </w:tcPr>
          <w:p w:rsidR="00E216D8" w:rsidRPr="00BF33A6" w:rsidRDefault="00E216D8" w:rsidP="00685090">
            <w:pPr>
              <w:rPr>
                <w:rFonts w:eastAsia="Times New Roman" w:cs="Calibri"/>
                <w:lang w:val="en-IE"/>
              </w:rPr>
            </w:pPr>
          </w:p>
        </w:tc>
        <w:tc>
          <w:tcPr>
            <w:tcW w:w="2160" w:type="dxa"/>
            <w:shd w:val="clear" w:color="auto" w:fill="auto"/>
          </w:tcPr>
          <w:p w:rsidR="00E216D8" w:rsidRPr="00BF33A6" w:rsidRDefault="00E216D8" w:rsidP="00685090">
            <w:pPr>
              <w:rPr>
                <w:rFonts w:eastAsia="Times New Roman" w:cs="Calibri"/>
                <w:lang w:val="en-IE"/>
              </w:rPr>
            </w:pPr>
          </w:p>
        </w:tc>
      </w:tr>
      <w:tr w:rsidR="00E216D8" w:rsidRPr="00BF33A6" w:rsidTr="00685090">
        <w:trPr>
          <w:trHeight w:val="263"/>
        </w:trPr>
        <w:tc>
          <w:tcPr>
            <w:tcW w:w="561" w:type="dxa"/>
            <w:shd w:val="clear" w:color="auto" w:fill="auto"/>
            <w:vAlign w:val="center"/>
          </w:tcPr>
          <w:p w:rsidR="00E216D8" w:rsidRPr="00BF33A6" w:rsidRDefault="00E216D8" w:rsidP="00685090">
            <w:pPr>
              <w:rPr>
                <w:rFonts w:eastAsia="Times New Roman" w:cs="Calibri"/>
                <w:lang w:val="en-IE"/>
              </w:rPr>
            </w:pPr>
            <w:r w:rsidRPr="00BF33A6">
              <w:rPr>
                <w:rFonts w:eastAsia="Times New Roman" w:cs="Calibri"/>
                <w:lang w:val="en-IE"/>
              </w:rPr>
              <w:t>2</w:t>
            </w:r>
          </w:p>
        </w:tc>
        <w:tc>
          <w:tcPr>
            <w:tcW w:w="2153" w:type="dxa"/>
            <w:shd w:val="clear" w:color="auto" w:fill="auto"/>
          </w:tcPr>
          <w:p w:rsidR="00E216D8" w:rsidRPr="00BF33A6" w:rsidRDefault="00E216D8" w:rsidP="00685090">
            <w:pPr>
              <w:rPr>
                <w:rFonts w:eastAsia="Times New Roman" w:cs="Calibri"/>
                <w:lang w:val="en-IE"/>
              </w:rPr>
            </w:pPr>
          </w:p>
        </w:tc>
        <w:tc>
          <w:tcPr>
            <w:tcW w:w="2815" w:type="dxa"/>
            <w:shd w:val="clear" w:color="auto" w:fill="auto"/>
          </w:tcPr>
          <w:p w:rsidR="00E216D8" w:rsidRPr="00BF33A6" w:rsidRDefault="00E216D8" w:rsidP="00685090">
            <w:pPr>
              <w:rPr>
                <w:rFonts w:eastAsia="Times New Roman" w:cs="Calibri"/>
                <w:lang w:val="en-IE"/>
              </w:rPr>
            </w:pPr>
          </w:p>
        </w:tc>
        <w:tc>
          <w:tcPr>
            <w:tcW w:w="1401" w:type="dxa"/>
            <w:shd w:val="clear" w:color="auto" w:fill="auto"/>
          </w:tcPr>
          <w:p w:rsidR="00E216D8" w:rsidRPr="00BF33A6" w:rsidRDefault="00E216D8" w:rsidP="00685090">
            <w:pPr>
              <w:rPr>
                <w:rFonts w:eastAsia="Times New Roman" w:cs="Calibri"/>
                <w:lang w:val="en-IE"/>
              </w:rPr>
            </w:pPr>
          </w:p>
        </w:tc>
        <w:tc>
          <w:tcPr>
            <w:tcW w:w="2160" w:type="dxa"/>
            <w:shd w:val="clear" w:color="auto" w:fill="auto"/>
          </w:tcPr>
          <w:p w:rsidR="00E216D8" w:rsidRPr="00BF33A6" w:rsidRDefault="00E216D8" w:rsidP="00685090">
            <w:pPr>
              <w:rPr>
                <w:rFonts w:eastAsia="Times New Roman" w:cs="Calibri"/>
                <w:lang w:val="en-IE"/>
              </w:rPr>
            </w:pPr>
          </w:p>
        </w:tc>
      </w:tr>
      <w:tr w:rsidR="00E216D8" w:rsidRPr="00BF33A6" w:rsidTr="00685090">
        <w:trPr>
          <w:trHeight w:val="263"/>
        </w:trPr>
        <w:tc>
          <w:tcPr>
            <w:tcW w:w="561" w:type="dxa"/>
            <w:shd w:val="clear" w:color="auto" w:fill="auto"/>
            <w:vAlign w:val="center"/>
          </w:tcPr>
          <w:p w:rsidR="00E216D8" w:rsidRPr="00BF33A6" w:rsidRDefault="00E216D8" w:rsidP="00685090">
            <w:pPr>
              <w:rPr>
                <w:rFonts w:eastAsia="Times New Roman" w:cs="Calibri"/>
                <w:lang w:val="en-IE"/>
              </w:rPr>
            </w:pPr>
            <w:r w:rsidRPr="00BF33A6">
              <w:rPr>
                <w:rFonts w:eastAsia="Times New Roman" w:cs="Calibri"/>
                <w:lang w:val="en-IE"/>
              </w:rPr>
              <w:t>3</w:t>
            </w:r>
          </w:p>
        </w:tc>
        <w:tc>
          <w:tcPr>
            <w:tcW w:w="2153" w:type="dxa"/>
            <w:shd w:val="clear" w:color="auto" w:fill="auto"/>
          </w:tcPr>
          <w:p w:rsidR="00E216D8" w:rsidRPr="00BF33A6" w:rsidRDefault="00E216D8" w:rsidP="00685090">
            <w:pPr>
              <w:rPr>
                <w:rFonts w:eastAsia="Times New Roman" w:cs="Calibri"/>
                <w:lang w:val="en-IE"/>
              </w:rPr>
            </w:pPr>
          </w:p>
        </w:tc>
        <w:tc>
          <w:tcPr>
            <w:tcW w:w="2815" w:type="dxa"/>
            <w:shd w:val="clear" w:color="auto" w:fill="auto"/>
          </w:tcPr>
          <w:p w:rsidR="00E216D8" w:rsidRPr="00BF33A6" w:rsidRDefault="00E216D8" w:rsidP="00685090">
            <w:pPr>
              <w:rPr>
                <w:rFonts w:eastAsia="Times New Roman" w:cs="Calibri"/>
                <w:lang w:val="en-IE"/>
              </w:rPr>
            </w:pPr>
          </w:p>
        </w:tc>
        <w:tc>
          <w:tcPr>
            <w:tcW w:w="1401" w:type="dxa"/>
            <w:shd w:val="clear" w:color="auto" w:fill="auto"/>
          </w:tcPr>
          <w:p w:rsidR="00E216D8" w:rsidRPr="00BF33A6" w:rsidRDefault="00E216D8" w:rsidP="00685090">
            <w:pPr>
              <w:rPr>
                <w:rFonts w:eastAsia="Times New Roman" w:cs="Calibri"/>
                <w:lang w:val="en-IE"/>
              </w:rPr>
            </w:pPr>
          </w:p>
        </w:tc>
        <w:tc>
          <w:tcPr>
            <w:tcW w:w="2160" w:type="dxa"/>
            <w:shd w:val="clear" w:color="auto" w:fill="auto"/>
          </w:tcPr>
          <w:p w:rsidR="00E216D8" w:rsidRPr="00BF33A6" w:rsidRDefault="00E216D8" w:rsidP="00685090">
            <w:pPr>
              <w:rPr>
                <w:rFonts w:eastAsia="Times New Roman" w:cs="Calibri"/>
                <w:lang w:val="en-IE"/>
              </w:rPr>
            </w:pPr>
          </w:p>
        </w:tc>
      </w:tr>
      <w:tr w:rsidR="00E216D8" w:rsidRPr="00BF33A6" w:rsidTr="00685090">
        <w:trPr>
          <w:trHeight w:val="263"/>
        </w:trPr>
        <w:tc>
          <w:tcPr>
            <w:tcW w:w="561" w:type="dxa"/>
            <w:shd w:val="clear" w:color="auto" w:fill="auto"/>
            <w:vAlign w:val="center"/>
          </w:tcPr>
          <w:p w:rsidR="00E216D8" w:rsidRPr="00BF33A6" w:rsidRDefault="00E216D8" w:rsidP="00685090">
            <w:pPr>
              <w:rPr>
                <w:rFonts w:eastAsia="Times New Roman" w:cs="Calibri"/>
                <w:lang w:val="en-IE"/>
              </w:rPr>
            </w:pPr>
            <w:r w:rsidRPr="00BF33A6">
              <w:rPr>
                <w:rFonts w:eastAsia="Times New Roman" w:cs="Calibri"/>
                <w:lang w:val="en-IE"/>
              </w:rPr>
              <w:t>4</w:t>
            </w:r>
          </w:p>
        </w:tc>
        <w:tc>
          <w:tcPr>
            <w:tcW w:w="2153" w:type="dxa"/>
            <w:shd w:val="clear" w:color="auto" w:fill="auto"/>
          </w:tcPr>
          <w:p w:rsidR="00E216D8" w:rsidRPr="00BF33A6" w:rsidRDefault="00E216D8" w:rsidP="00685090">
            <w:pPr>
              <w:rPr>
                <w:rFonts w:eastAsia="Times New Roman" w:cs="Calibri"/>
                <w:lang w:val="en-IE"/>
              </w:rPr>
            </w:pPr>
          </w:p>
        </w:tc>
        <w:tc>
          <w:tcPr>
            <w:tcW w:w="2815" w:type="dxa"/>
            <w:shd w:val="clear" w:color="auto" w:fill="auto"/>
          </w:tcPr>
          <w:p w:rsidR="00E216D8" w:rsidRPr="00BF33A6" w:rsidRDefault="00E216D8" w:rsidP="00685090">
            <w:pPr>
              <w:rPr>
                <w:rFonts w:eastAsia="Times New Roman" w:cs="Calibri"/>
                <w:lang w:val="en-IE"/>
              </w:rPr>
            </w:pPr>
          </w:p>
        </w:tc>
        <w:tc>
          <w:tcPr>
            <w:tcW w:w="1401" w:type="dxa"/>
            <w:shd w:val="clear" w:color="auto" w:fill="auto"/>
          </w:tcPr>
          <w:p w:rsidR="00E216D8" w:rsidRPr="00BF33A6" w:rsidRDefault="00E216D8" w:rsidP="00685090">
            <w:pPr>
              <w:rPr>
                <w:rFonts w:eastAsia="Times New Roman" w:cs="Calibri"/>
                <w:lang w:val="en-IE"/>
              </w:rPr>
            </w:pPr>
          </w:p>
        </w:tc>
        <w:tc>
          <w:tcPr>
            <w:tcW w:w="2160" w:type="dxa"/>
            <w:shd w:val="clear" w:color="auto" w:fill="auto"/>
          </w:tcPr>
          <w:p w:rsidR="00E216D8" w:rsidRPr="00BF33A6" w:rsidRDefault="00E216D8" w:rsidP="00685090">
            <w:pPr>
              <w:rPr>
                <w:rFonts w:eastAsia="Times New Roman" w:cs="Calibri"/>
                <w:lang w:val="en-IE"/>
              </w:rPr>
            </w:pPr>
          </w:p>
        </w:tc>
      </w:tr>
      <w:tr w:rsidR="00E216D8" w:rsidRPr="00BF33A6" w:rsidTr="00685090">
        <w:trPr>
          <w:trHeight w:val="263"/>
        </w:trPr>
        <w:tc>
          <w:tcPr>
            <w:tcW w:w="561" w:type="dxa"/>
            <w:shd w:val="clear" w:color="auto" w:fill="auto"/>
            <w:vAlign w:val="center"/>
          </w:tcPr>
          <w:p w:rsidR="00E216D8" w:rsidRPr="00BF33A6" w:rsidRDefault="00E216D8" w:rsidP="00685090">
            <w:pPr>
              <w:rPr>
                <w:rFonts w:eastAsia="Times New Roman" w:cs="Calibri"/>
                <w:lang w:val="en-IE"/>
              </w:rPr>
            </w:pPr>
            <w:r w:rsidRPr="00BF33A6">
              <w:rPr>
                <w:rFonts w:eastAsia="Times New Roman" w:cs="Calibri"/>
                <w:lang w:val="en-IE"/>
              </w:rPr>
              <w:t>5</w:t>
            </w:r>
          </w:p>
        </w:tc>
        <w:tc>
          <w:tcPr>
            <w:tcW w:w="2153" w:type="dxa"/>
            <w:shd w:val="clear" w:color="auto" w:fill="auto"/>
          </w:tcPr>
          <w:p w:rsidR="00E216D8" w:rsidRPr="00BF33A6" w:rsidRDefault="00E216D8" w:rsidP="00685090">
            <w:pPr>
              <w:rPr>
                <w:rFonts w:eastAsia="Times New Roman" w:cs="Calibri"/>
                <w:lang w:val="en-IE"/>
              </w:rPr>
            </w:pPr>
          </w:p>
        </w:tc>
        <w:tc>
          <w:tcPr>
            <w:tcW w:w="2815" w:type="dxa"/>
            <w:shd w:val="clear" w:color="auto" w:fill="auto"/>
          </w:tcPr>
          <w:p w:rsidR="00E216D8" w:rsidRPr="00BF33A6" w:rsidRDefault="00E216D8" w:rsidP="00685090">
            <w:pPr>
              <w:rPr>
                <w:rFonts w:eastAsia="Times New Roman" w:cs="Calibri"/>
                <w:lang w:val="en-IE"/>
              </w:rPr>
            </w:pPr>
          </w:p>
        </w:tc>
        <w:tc>
          <w:tcPr>
            <w:tcW w:w="1401" w:type="dxa"/>
            <w:shd w:val="clear" w:color="auto" w:fill="auto"/>
          </w:tcPr>
          <w:p w:rsidR="00E216D8" w:rsidRPr="00BF33A6" w:rsidRDefault="00E216D8" w:rsidP="00685090">
            <w:pPr>
              <w:rPr>
                <w:rFonts w:eastAsia="Times New Roman" w:cs="Calibri"/>
                <w:lang w:val="en-IE"/>
              </w:rPr>
            </w:pPr>
          </w:p>
        </w:tc>
        <w:tc>
          <w:tcPr>
            <w:tcW w:w="2160" w:type="dxa"/>
            <w:shd w:val="clear" w:color="auto" w:fill="auto"/>
          </w:tcPr>
          <w:p w:rsidR="00E216D8" w:rsidRPr="00BF33A6" w:rsidRDefault="00E216D8" w:rsidP="00685090">
            <w:pPr>
              <w:rPr>
                <w:rFonts w:eastAsia="Times New Roman" w:cs="Calibri"/>
                <w:lang w:val="en-IE"/>
              </w:rPr>
            </w:pPr>
          </w:p>
        </w:tc>
      </w:tr>
    </w:tbl>
    <w:p w:rsidR="00834075" w:rsidRDefault="00834075" w:rsidP="00E216D8">
      <w:pPr>
        <w:rPr>
          <w:rFonts w:cs="Calibri"/>
        </w:rPr>
      </w:pPr>
    </w:p>
    <w:p w:rsidR="00E216D8" w:rsidRPr="00994161" w:rsidRDefault="00E216D8" w:rsidP="00994161">
      <w:pPr>
        <w:rPr>
          <w:rFonts w:cs="Calibri"/>
          <w:lang w:val="en-IE"/>
        </w:rPr>
      </w:pPr>
      <w:r w:rsidRPr="00FC6FF8">
        <w:rPr>
          <w:rFonts w:cs="Calibri"/>
          <w:lang w:val="en-IE"/>
        </w:rPr>
        <w:t xml:space="preserve">If there are no U.S. Controlling Persons, please confirm this by ticking this </w:t>
      </w:r>
      <w:r w:rsidR="00834075" w:rsidRPr="00FC6FF8">
        <w:rPr>
          <w:rFonts w:cs="Calibri"/>
          <w:lang w:val="en-IE"/>
        </w:rPr>
        <w:t>box</w:t>
      </w:r>
      <w:r w:rsidR="00834075">
        <w:rPr>
          <w:rFonts w:cs="Calibri"/>
          <w:lang w:val="en-IE"/>
        </w:rPr>
        <w:t xml:space="preserve"> </w:t>
      </w:r>
      <w:r w:rsidR="00834075">
        <w:rPr>
          <w:rFonts w:ascii="Cambria" w:hAnsi="Cambria" w:cstheme="minorHAnsi"/>
          <w:bCs/>
          <w:color w:val="000000" w:themeColor="text1"/>
        </w:rPr>
        <w:fldChar w:fldCharType="begin">
          <w:ffData>
            <w:name w:val=""/>
            <w:enabled/>
            <w:calcOnExit w:val="0"/>
            <w:checkBox>
              <w:sizeAuto/>
              <w:default w:val="0"/>
            </w:checkBox>
          </w:ffData>
        </w:fldChar>
      </w:r>
      <w:r w:rsidR="00834075">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sidR="00834075">
        <w:rPr>
          <w:rFonts w:ascii="Cambria" w:hAnsi="Cambria" w:cstheme="minorHAnsi"/>
          <w:bCs/>
          <w:color w:val="000000" w:themeColor="text1"/>
        </w:rPr>
        <w:fldChar w:fldCharType="end"/>
      </w:r>
    </w:p>
    <w:p w:rsidR="00E216D8" w:rsidRPr="00FC6FF8" w:rsidRDefault="00E216D8" w:rsidP="00E216D8">
      <w:pPr>
        <w:rPr>
          <w:rFonts w:cs="Calibri"/>
          <w:b/>
          <w:lang w:val="en-IE"/>
        </w:rPr>
      </w:pPr>
    </w:p>
    <w:p w:rsidR="00E216D8" w:rsidRPr="00FC6FF8" w:rsidRDefault="00E216D8" w:rsidP="00834075">
      <w:pPr>
        <w:rPr>
          <w:b/>
          <w:bCs/>
          <w:lang w:val="en-IE"/>
        </w:rPr>
      </w:pPr>
      <w:r w:rsidRPr="00FC6FF8">
        <w:rPr>
          <w:b/>
          <w:bCs/>
          <w:lang w:val="en-IE"/>
        </w:rPr>
        <w:br w:type="page"/>
      </w:r>
      <w:r w:rsidRPr="00FC6FF8">
        <w:rPr>
          <w:b/>
          <w:bCs/>
          <w:lang w:val="en-IE"/>
        </w:rPr>
        <w:lastRenderedPageBreak/>
        <w:t>Part B: Common Reporting Standard (CRS)</w:t>
      </w:r>
    </w:p>
    <w:p w:rsidR="00E216D8" w:rsidRPr="00FC6FF8" w:rsidRDefault="00E216D8" w:rsidP="00E216D8">
      <w:pPr>
        <w:rPr>
          <w:b/>
          <w:bCs/>
          <w:lang w:val="en-IE"/>
        </w:rPr>
      </w:pPr>
    </w:p>
    <w:p w:rsidR="00E216D8" w:rsidRPr="00FC6FF8" w:rsidRDefault="00E216D8" w:rsidP="00E216D8">
      <w:pPr>
        <w:rPr>
          <w:sz w:val="32"/>
          <w:lang w:val="en-IE"/>
        </w:rPr>
      </w:pPr>
      <w:r w:rsidRPr="00FC6FF8">
        <w:rPr>
          <w:lang w:val="en-IE"/>
        </w:rPr>
        <w:t xml:space="preserve">Please indicate which CRS category applies to you by ticking only one of the boxes below and providing additional information where indicated. </w:t>
      </w:r>
    </w:p>
    <w:p w:rsidR="00E216D8" w:rsidRPr="00FC6FF8" w:rsidRDefault="00E216D8" w:rsidP="00E216D8">
      <w:pPr>
        <w:rPr>
          <w:lang w:val="en-I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576"/>
        <w:gridCol w:w="8076"/>
      </w:tblGrid>
      <w:tr w:rsidR="00E216D8" w:rsidRPr="00BF33A6" w:rsidTr="00685090">
        <w:trPr>
          <w:trHeight w:val="812"/>
        </w:trPr>
        <w:tc>
          <w:tcPr>
            <w:tcW w:w="10188" w:type="dxa"/>
            <w:gridSpan w:val="3"/>
            <w:shd w:val="clear" w:color="auto" w:fill="auto"/>
            <w:vAlign w:val="center"/>
          </w:tcPr>
          <w:p w:rsidR="00E216D8" w:rsidRPr="00BF33A6" w:rsidRDefault="00E216D8" w:rsidP="00685090">
            <w:pPr>
              <w:rPr>
                <w:rFonts w:eastAsia="Times New Roman" w:cs="Calibri"/>
                <w:b/>
                <w:lang w:val="en-IE"/>
              </w:rPr>
            </w:pPr>
            <w:r w:rsidRPr="00BF33A6">
              <w:rPr>
                <w:rFonts w:eastAsia="Times New Roman" w:cs="Calibri"/>
                <w:b/>
                <w:lang w:val="en-IE"/>
              </w:rPr>
              <w:t>Section 1: Classification of Entity</w:t>
            </w:r>
          </w:p>
        </w:tc>
      </w:tr>
      <w:tr w:rsidR="00E216D8" w:rsidRPr="00BF33A6" w:rsidTr="00685090">
        <w:trPr>
          <w:trHeight w:val="3860"/>
        </w:trPr>
        <w:tc>
          <w:tcPr>
            <w:tcW w:w="1536"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Financial Institution</w:t>
            </w:r>
          </w:p>
        </w:tc>
        <w:tc>
          <w:tcPr>
            <w:tcW w:w="576" w:type="dxa"/>
            <w:shd w:val="clear" w:color="auto" w:fill="auto"/>
          </w:tcPr>
          <w:p w:rsidR="00E216D8" w:rsidRDefault="00834075" w:rsidP="00834075">
            <w:pPr>
              <w:pStyle w:val="ListParagraph"/>
              <w:spacing w:line="360" w:lineRule="auto"/>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834075" w:rsidRDefault="00834075" w:rsidP="00834075">
            <w:pPr>
              <w:pStyle w:val="ListParagraph"/>
              <w:spacing w:line="360" w:lineRule="auto"/>
              <w:ind w:left="0"/>
              <w:rPr>
                <w:rFonts w:ascii="Cambria" w:hAnsi="Cambria" w:cstheme="minorHAnsi"/>
                <w:bCs/>
                <w:color w:val="000000" w:themeColor="text1"/>
              </w:rPr>
            </w:pPr>
          </w:p>
          <w:p w:rsidR="00834075" w:rsidRDefault="00834075" w:rsidP="00834075">
            <w:pPr>
              <w:pStyle w:val="ListParagraph"/>
              <w:spacing w:line="360" w:lineRule="auto"/>
              <w:ind w:left="0"/>
              <w:rPr>
                <w:rFonts w:ascii="Cambria" w:hAnsi="Cambria" w:cstheme="minorHAnsi"/>
                <w:bCs/>
                <w:color w:val="000000" w:themeColor="text1"/>
              </w:rPr>
            </w:pPr>
          </w:p>
          <w:p w:rsidR="00834075" w:rsidRDefault="00834075" w:rsidP="00834075">
            <w:pPr>
              <w:pStyle w:val="ListParagraph"/>
              <w:spacing w:line="360" w:lineRule="auto"/>
              <w:ind w:left="0"/>
              <w:rPr>
                <w:rFonts w:ascii="Cambria" w:hAnsi="Cambria" w:cstheme="minorHAnsi"/>
                <w:bCs/>
                <w:color w:val="000000" w:themeColor="text1"/>
              </w:rPr>
            </w:pPr>
          </w:p>
          <w:p w:rsidR="00834075" w:rsidRDefault="00834075" w:rsidP="00834075">
            <w:pPr>
              <w:pStyle w:val="ListParagraph"/>
              <w:spacing w:line="360" w:lineRule="auto"/>
              <w:ind w:left="0"/>
              <w:rPr>
                <w:rFonts w:ascii="Cambria" w:hAnsi="Cambria" w:cstheme="minorHAnsi"/>
                <w:bCs/>
                <w:color w:val="000000" w:themeColor="text1"/>
              </w:rPr>
            </w:pPr>
          </w:p>
          <w:p w:rsidR="00834075" w:rsidRDefault="00834075" w:rsidP="00834075">
            <w:pPr>
              <w:pStyle w:val="ListParagraph"/>
              <w:spacing w:line="360" w:lineRule="auto"/>
              <w:ind w:left="0"/>
            </w:pPr>
          </w:p>
          <w:p w:rsidR="00291853" w:rsidRDefault="00291853" w:rsidP="00834075">
            <w:pPr>
              <w:pStyle w:val="ListParagraph"/>
              <w:spacing w:line="360" w:lineRule="auto"/>
              <w:ind w:left="0"/>
              <w:rPr>
                <w:rFonts w:ascii="Cambria" w:hAnsi="Cambria" w:cstheme="minorHAnsi"/>
                <w:bCs/>
                <w:color w:val="000000" w:themeColor="text1"/>
              </w:rPr>
            </w:pPr>
          </w:p>
          <w:p w:rsidR="00834075" w:rsidRDefault="00834075" w:rsidP="00834075">
            <w:pPr>
              <w:pStyle w:val="ListParagraph"/>
              <w:spacing w:line="360" w:lineRule="auto"/>
              <w:ind w:left="0"/>
              <w:rPr>
                <w:rFonts w:ascii="Cambria" w:hAnsi="Cambria" w:cstheme="minorHAnsi"/>
                <w:bCs/>
                <w:color w:val="000000" w:themeColor="text1"/>
              </w:rPr>
            </w:pPr>
          </w:p>
          <w:p w:rsidR="00291853" w:rsidRDefault="00291853" w:rsidP="00834075">
            <w:pPr>
              <w:pStyle w:val="ListParagraph"/>
              <w:spacing w:line="360" w:lineRule="auto"/>
              <w:ind w:left="0"/>
              <w:rPr>
                <w:rFonts w:ascii="Cambria" w:hAnsi="Cambria" w:cstheme="minorHAnsi"/>
                <w:bCs/>
                <w:color w:val="000000" w:themeColor="text1"/>
              </w:rPr>
            </w:pPr>
          </w:p>
          <w:p w:rsidR="00834075" w:rsidRDefault="00834075" w:rsidP="00834075">
            <w:pPr>
              <w:pStyle w:val="ListParagraph"/>
              <w:spacing w:line="360" w:lineRule="auto"/>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291853" w:rsidRDefault="00291853" w:rsidP="00834075">
            <w:pPr>
              <w:pStyle w:val="ListParagraph"/>
              <w:spacing w:line="360" w:lineRule="auto"/>
              <w:ind w:left="0"/>
              <w:rPr>
                <w:rFonts w:ascii="Cambria" w:hAnsi="Cambria" w:cstheme="minorHAnsi"/>
                <w:bCs/>
                <w:color w:val="000000" w:themeColor="text1"/>
              </w:rPr>
            </w:pPr>
          </w:p>
          <w:p w:rsidR="00834075" w:rsidRPr="00BF33A6" w:rsidRDefault="00834075" w:rsidP="00834075">
            <w:pPr>
              <w:pStyle w:val="ListParagraph"/>
              <w:spacing w:line="360" w:lineRule="auto"/>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8076" w:type="dxa"/>
            <w:shd w:val="clear" w:color="auto" w:fill="auto"/>
          </w:tcPr>
          <w:p w:rsidR="00E216D8" w:rsidRPr="00BF33A6" w:rsidRDefault="00E216D8" w:rsidP="00685090">
            <w:pPr>
              <w:pStyle w:val="ListParagraph"/>
              <w:ind w:left="25"/>
              <w:rPr>
                <w:rFonts w:ascii="Calibri" w:eastAsia="Times New Roman" w:hAnsi="Calibri" w:cs="Calibri"/>
                <w:sz w:val="22"/>
                <w:szCs w:val="22"/>
                <w:lang w:val="en-IE"/>
              </w:rPr>
            </w:pPr>
            <w:r w:rsidRPr="00BF33A6">
              <w:rPr>
                <w:rFonts w:ascii="Calibri" w:eastAsia="Times New Roman" w:hAnsi="Calibri" w:cs="Calibri"/>
                <w:sz w:val="22"/>
                <w:szCs w:val="22"/>
                <w:lang w:val="en-IE"/>
              </w:rPr>
              <w:t>Investment Entity resident in a Non-Participating Jurisdiction and managed by another Financial Institution</w:t>
            </w:r>
          </w:p>
          <w:p w:rsidR="00E216D8" w:rsidRPr="00BF33A6" w:rsidRDefault="00E216D8" w:rsidP="00685090">
            <w:pPr>
              <w:pStyle w:val="ListParagraph"/>
              <w:ind w:left="25"/>
              <w:rPr>
                <w:rFonts w:ascii="Calibri" w:eastAsia="Times New Roman" w:hAnsi="Calibri" w:cs="Calibri"/>
                <w:sz w:val="22"/>
                <w:szCs w:val="22"/>
                <w:lang w:val="en-IE"/>
              </w:rPr>
            </w:pPr>
          </w:p>
          <w:p w:rsidR="00E216D8" w:rsidRPr="00BF33A6" w:rsidRDefault="00E216D8" w:rsidP="00685090">
            <w:pPr>
              <w:autoSpaceDE w:val="0"/>
              <w:autoSpaceDN w:val="0"/>
              <w:adjustRightInd w:val="0"/>
              <w:ind w:left="385"/>
              <w:rPr>
                <w:rFonts w:eastAsia="Times New Roman" w:cs="Calibri"/>
                <w:lang w:val="en-IE"/>
              </w:rPr>
            </w:pPr>
            <w:r w:rsidRPr="00BF33A6">
              <w:rPr>
                <w:rFonts w:eastAsia="Times New Roman" w:cs="Calibri"/>
                <w:lang w:val="en-IE"/>
              </w:rPr>
              <w:t xml:space="preserve"> If you have ticked this box please indicate the name of the Controlling Person(s). </w:t>
            </w:r>
          </w:p>
          <w:tbl>
            <w:tblPr>
              <w:tblpPr w:leftFromText="180" w:rightFromText="180" w:vertAnchor="text" w:horzAnchor="margin" w:tblpXSpec="center" w:tblpY="135"/>
              <w:tblOverlap w:val="neve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tblGrid>
            <w:tr w:rsidR="00E216D8" w:rsidRPr="00BF33A6" w:rsidTr="00685090">
              <w:trPr>
                <w:trHeight w:val="349"/>
              </w:trPr>
              <w:tc>
                <w:tcPr>
                  <w:tcW w:w="7825" w:type="dxa"/>
                  <w:shd w:val="clear" w:color="auto" w:fill="auto"/>
                  <w:vAlign w:val="center"/>
                </w:tcPr>
                <w:p w:rsidR="00E216D8" w:rsidRPr="00BF33A6" w:rsidRDefault="00E216D8" w:rsidP="00685090">
                  <w:pPr>
                    <w:ind w:left="-833"/>
                    <w:jc w:val="center"/>
                    <w:rPr>
                      <w:rFonts w:eastAsia="Times New Roman" w:cs="Calibri"/>
                      <w:lang w:val="en-IE"/>
                    </w:rPr>
                  </w:pPr>
                  <w:r w:rsidRPr="00BF33A6">
                    <w:rPr>
                      <w:rFonts w:eastAsia="Times New Roman" w:cs="Calibri"/>
                      <w:lang w:val="en-IE"/>
                    </w:rPr>
                    <w:t>Full name of any Controlling Person(s)</w:t>
                  </w:r>
                  <w:r w:rsidRPr="00BF33A6">
                    <w:rPr>
                      <w:rFonts w:eastAsia="Times New Roman" w:cs="Calibri"/>
                      <w:lang w:val="en-IE"/>
                    </w:rPr>
                    <w:tab/>
                  </w:r>
                  <w:r w:rsidRPr="00BF33A6">
                    <w:rPr>
                      <w:rFonts w:eastAsia="Times New Roman" w:cs="Calibri"/>
                      <w:lang w:val="en-IE"/>
                    </w:rPr>
                    <w:tab/>
                  </w:r>
                  <w:r w:rsidRPr="00BF33A6">
                    <w:rPr>
                      <w:rFonts w:eastAsia="Times New Roman" w:cs="Calibri"/>
                      <w:sz w:val="16"/>
                      <w:szCs w:val="16"/>
                      <w:lang w:val="en-IE"/>
                    </w:rPr>
                    <w:t>(must not be left blank)</w:t>
                  </w:r>
                </w:p>
              </w:tc>
            </w:tr>
            <w:tr w:rsidR="00E216D8" w:rsidRPr="00BF33A6" w:rsidTr="00685090">
              <w:trPr>
                <w:trHeight w:val="263"/>
              </w:trPr>
              <w:tc>
                <w:tcPr>
                  <w:tcW w:w="7825" w:type="dxa"/>
                  <w:shd w:val="clear" w:color="auto" w:fill="auto"/>
                  <w:vAlign w:val="center"/>
                </w:tcPr>
                <w:p w:rsidR="00E216D8" w:rsidRPr="00BF33A6" w:rsidRDefault="00E216D8" w:rsidP="00685090">
                  <w:pPr>
                    <w:rPr>
                      <w:rFonts w:eastAsia="Times New Roman" w:cs="Calibri"/>
                      <w:lang w:val="en-IE"/>
                    </w:rPr>
                  </w:pPr>
                </w:p>
              </w:tc>
            </w:tr>
            <w:tr w:rsidR="00E216D8" w:rsidRPr="00BF33A6" w:rsidTr="00685090">
              <w:trPr>
                <w:trHeight w:val="263"/>
              </w:trPr>
              <w:tc>
                <w:tcPr>
                  <w:tcW w:w="7825" w:type="dxa"/>
                  <w:shd w:val="clear" w:color="auto" w:fill="auto"/>
                  <w:vAlign w:val="center"/>
                </w:tcPr>
                <w:p w:rsidR="00E216D8" w:rsidRPr="00BF33A6" w:rsidRDefault="00E216D8" w:rsidP="00685090">
                  <w:pPr>
                    <w:rPr>
                      <w:rFonts w:eastAsia="Times New Roman" w:cs="Calibri"/>
                      <w:lang w:val="en-IE"/>
                    </w:rPr>
                  </w:pPr>
                </w:p>
              </w:tc>
            </w:tr>
            <w:tr w:rsidR="00E216D8" w:rsidRPr="00BF33A6" w:rsidTr="00685090">
              <w:trPr>
                <w:trHeight w:val="263"/>
              </w:trPr>
              <w:tc>
                <w:tcPr>
                  <w:tcW w:w="7825" w:type="dxa"/>
                  <w:shd w:val="clear" w:color="auto" w:fill="auto"/>
                  <w:vAlign w:val="center"/>
                </w:tcPr>
                <w:p w:rsidR="00E216D8" w:rsidRPr="00BF33A6" w:rsidRDefault="00E216D8" w:rsidP="00685090">
                  <w:pPr>
                    <w:rPr>
                      <w:rFonts w:eastAsia="Times New Roman" w:cs="Calibri"/>
                      <w:lang w:val="en-IE"/>
                    </w:rPr>
                  </w:pPr>
                </w:p>
              </w:tc>
            </w:tr>
          </w:tbl>
          <w:p w:rsidR="00291853" w:rsidRDefault="00E216D8" w:rsidP="00291853">
            <w:pPr>
              <w:ind w:left="475"/>
            </w:pPr>
            <w:r w:rsidRPr="00BF33A6">
              <w:rPr>
                <w:rFonts w:eastAsia="Times New Roman" w:cs="Arial"/>
                <w:b/>
                <w:bCs/>
                <w:sz w:val="16"/>
                <w:szCs w:val="16"/>
              </w:rPr>
              <w:t>Please also complete a “Controlling Person tax residency self-certification form” for each Controlling Person</w:t>
            </w:r>
          </w:p>
          <w:p w:rsidR="00291853" w:rsidRPr="00291853" w:rsidRDefault="00E216D8" w:rsidP="00291853">
            <w:pPr>
              <w:autoSpaceDE w:val="0"/>
              <w:autoSpaceDN w:val="0"/>
              <w:adjustRightInd w:val="0"/>
              <w:rPr>
                <w:rFonts w:eastAsia="Times New Roman" w:cs="Calibri"/>
                <w:lang w:val="en-IE"/>
              </w:rPr>
            </w:pPr>
            <w:r w:rsidRPr="00BF33A6">
              <w:rPr>
                <w:rFonts w:eastAsia="Times New Roman" w:cs="Calibri"/>
                <w:lang w:val="en-IE"/>
              </w:rPr>
              <w:t>Other Investment Entity</w:t>
            </w:r>
          </w:p>
          <w:p w:rsidR="00E216D8" w:rsidRPr="00BF33A6" w:rsidRDefault="00E216D8" w:rsidP="00685090">
            <w:pPr>
              <w:autoSpaceDE w:val="0"/>
              <w:autoSpaceDN w:val="0"/>
              <w:adjustRightInd w:val="0"/>
              <w:rPr>
                <w:rFonts w:eastAsia="Times New Roman" w:cs="Calibri"/>
                <w:lang w:val="en-IE"/>
              </w:rPr>
            </w:pPr>
            <w:r w:rsidRPr="00BF33A6">
              <w:rPr>
                <w:rFonts w:eastAsia="Times New Roman" w:cs="Calibri"/>
                <w:lang w:val="en-IE"/>
              </w:rPr>
              <w:t>Other Financial Institution, including a Depositary Financial Institution, Custodial Institution, or Specified Insurance Company.</w:t>
            </w:r>
          </w:p>
          <w:p w:rsidR="00E216D8" w:rsidRPr="00BF33A6" w:rsidRDefault="00E216D8" w:rsidP="00685090">
            <w:pPr>
              <w:autoSpaceDE w:val="0"/>
              <w:autoSpaceDN w:val="0"/>
              <w:adjustRightInd w:val="0"/>
              <w:rPr>
                <w:rFonts w:eastAsia="Times New Roman" w:cs="Calibri"/>
                <w:lang w:val="en-IE"/>
              </w:rPr>
            </w:pPr>
          </w:p>
        </w:tc>
      </w:tr>
      <w:tr w:rsidR="00E216D8" w:rsidRPr="00BF33A6" w:rsidTr="00685090">
        <w:trPr>
          <w:trHeight w:val="2660"/>
        </w:trPr>
        <w:tc>
          <w:tcPr>
            <w:tcW w:w="1536"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Non-Financial Entity</w:t>
            </w:r>
          </w:p>
        </w:tc>
        <w:tc>
          <w:tcPr>
            <w:tcW w:w="576" w:type="dxa"/>
            <w:shd w:val="clear" w:color="auto" w:fill="auto"/>
          </w:tcPr>
          <w:p w:rsidR="00E216D8" w:rsidRDefault="00834075" w:rsidP="00834075">
            <w:pPr>
              <w:pStyle w:val="ListParagraph"/>
              <w:spacing w:line="360" w:lineRule="auto"/>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834075" w:rsidRDefault="00834075" w:rsidP="00834075">
            <w:pPr>
              <w:pStyle w:val="ListParagraph"/>
              <w:spacing w:line="360" w:lineRule="auto"/>
              <w:ind w:left="0"/>
              <w:rPr>
                <w:rFonts w:ascii="Cambria" w:hAnsi="Cambria" w:cstheme="minorHAnsi"/>
                <w:bCs/>
                <w:color w:val="000000" w:themeColor="text1"/>
              </w:rPr>
            </w:pPr>
          </w:p>
          <w:p w:rsidR="00834075" w:rsidRPr="00BF33A6" w:rsidRDefault="00834075" w:rsidP="00834075">
            <w:pPr>
              <w:pStyle w:val="ListParagraph"/>
              <w:spacing w:line="360" w:lineRule="auto"/>
              <w:ind w:left="0"/>
              <w:rPr>
                <w:rFonts w:ascii="Calibri" w:eastAsia="Times New Roman" w:hAnsi="Calibri" w:cs="Calibri"/>
                <w:b/>
                <w:noProof/>
                <w:sz w:val="22"/>
                <w:szCs w:val="22"/>
                <w:lang w:val="en-US"/>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8076" w:type="dxa"/>
            <w:shd w:val="clear" w:color="auto" w:fill="auto"/>
          </w:tcPr>
          <w:p w:rsidR="00E216D8" w:rsidRPr="00BF33A6" w:rsidRDefault="00E216D8" w:rsidP="00E216D8">
            <w:pPr>
              <w:pStyle w:val="ListParagraph"/>
              <w:numPr>
                <w:ilvl w:val="0"/>
                <w:numId w:val="16"/>
              </w:numPr>
              <w:contextualSpacing/>
              <w:jc w:val="left"/>
              <w:rPr>
                <w:rFonts w:ascii="Calibri" w:eastAsia="Times New Roman" w:hAnsi="Calibri" w:cs="Calibri"/>
                <w:sz w:val="22"/>
                <w:szCs w:val="22"/>
                <w:lang w:val="en-IE"/>
              </w:rPr>
            </w:pPr>
            <w:r w:rsidRPr="00BF33A6">
              <w:rPr>
                <w:rFonts w:ascii="Calibri" w:eastAsia="Times New Roman" w:hAnsi="Calibri" w:cs="Calibri"/>
                <w:sz w:val="22"/>
                <w:szCs w:val="22"/>
                <w:lang w:val="en-IE"/>
              </w:rPr>
              <w:t>Active NFE – Please complete Section 2 of Part B</w:t>
            </w:r>
          </w:p>
          <w:p w:rsidR="00E216D8" w:rsidRPr="00BF33A6" w:rsidRDefault="00E216D8" w:rsidP="00685090">
            <w:pPr>
              <w:rPr>
                <w:rFonts w:eastAsia="Times New Roman" w:cs="Calibri"/>
                <w:lang w:val="en-IE"/>
              </w:rPr>
            </w:pPr>
          </w:p>
          <w:p w:rsidR="00E216D8" w:rsidRPr="00BF33A6" w:rsidRDefault="00E216D8" w:rsidP="00E216D8">
            <w:pPr>
              <w:pStyle w:val="ListParagraph"/>
              <w:numPr>
                <w:ilvl w:val="0"/>
                <w:numId w:val="16"/>
              </w:numPr>
              <w:ind w:left="318"/>
              <w:contextualSpacing/>
              <w:jc w:val="left"/>
              <w:rPr>
                <w:rFonts w:ascii="Calibri" w:eastAsia="Times New Roman" w:hAnsi="Calibri" w:cs="Calibri"/>
                <w:sz w:val="22"/>
                <w:szCs w:val="22"/>
                <w:lang w:val="en-IE"/>
              </w:rPr>
            </w:pPr>
            <w:r w:rsidRPr="00BF33A6">
              <w:rPr>
                <w:rFonts w:ascii="Calibri" w:eastAsia="Times New Roman" w:hAnsi="Calibri" w:cs="Calibri"/>
                <w:sz w:val="22"/>
                <w:szCs w:val="22"/>
                <w:lang w:val="en-IE"/>
              </w:rPr>
              <w:t>Passive NFE – Please indicate the name of the Controlling Person(s).</w:t>
            </w:r>
          </w:p>
          <w:tbl>
            <w:tblPr>
              <w:tblpPr w:leftFromText="180" w:rightFromText="180" w:vertAnchor="text" w:horzAnchor="margin" w:tblpXSpec="center" w:tblpY="135"/>
              <w:tblOverlap w:val="neve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tblGrid>
            <w:tr w:rsidR="00E216D8" w:rsidRPr="00BF33A6" w:rsidTr="00685090">
              <w:trPr>
                <w:trHeight w:val="349"/>
              </w:trPr>
              <w:tc>
                <w:tcPr>
                  <w:tcW w:w="7825" w:type="dxa"/>
                  <w:shd w:val="clear" w:color="auto" w:fill="auto"/>
                  <w:vAlign w:val="center"/>
                </w:tcPr>
                <w:p w:rsidR="00E216D8" w:rsidRPr="00BF33A6" w:rsidRDefault="00E216D8" w:rsidP="00685090">
                  <w:pPr>
                    <w:ind w:left="-833"/>
                    <w:jc w:val="center"/>
                    <w:rPr>
                      <w:rFonts w:eastAsia="Times New Roman" w:cs="Calibri"/>
                      <w:lang w:val="en-IE"/>
                    </w:rPr>
                  </w:pPr>
                  <w:r w:rsidRPr="00BF33A6">
                    <w:rPr>
                      <w:rFonts w:eastAsia="Times New Roman" w:cs="Calibri"/>
                      <w:lang w:val="en-IE"/>
                    </w:rPr>
                    <w:t>Full name of any Controlling Person(s)</w:t>
                  </w:r>
                  <w:r w:rsidRPr="00BF33A6">
                    <w:rPr>
                      <w:rFonts w:eastAsia="Times New Roman" w:cs="Calibri"/>
                      <w:lang w:val="en-IE"/>
                    </w:rPr>
                    <w:tab/>
                  </w:r>
                  <w:r w:rsidRPr="00BF33A6">
                    <w:rPr>
                      <w:rFonts w:eastAsia="Times New Roman" w:cs="Calibri"/>
                      <w:lang w:val="en-IE"/>
                    </w:rPr>
                    <w:tab/>
                  </w:r>
                  <w:r w:rsidRPr="00BF33A6">
                    <w:rPr>
                      <w:rFonts w:eastAsia="Times New Roman" w:cs="Calibri"/>
                      <w:sz w:val="16"/>
                      <w:szCs w:val="16"/>
                      <w:lang w:val="en-IE"/>
                    </w:rPr>
                    <w:t>(must not be left blank)</w:t>
                  </w:r>
                </w:p>
              </w:tc>
            </w:tr>
            <w:tr w:rsidR="00E216D8" w:rsidRPr="00BF33A6" w:rsidTr="00685090">
              <w:trPr>
                <w:trHeight w:val="263"/>
              </w:trPr>
              <w:tc>
                <w:tcPr>
                  <w:tcW w:w="7825" w:type="dxa"/>
                  <w:shd w:val="clear" w:color="auto" w:fill="auto"/>
                  <w:vAlign w:val="center"/>
                </w:tcPr>
                <w:p w:rsidR="00E216D8" w:rsidRPr="00BF33A6" w:rsidRDefault="00E216D8" w:rsidP="00685090">
                  <w:pPr>
                    <w:rPr>
                      <w:rFonts w:eastAsia="Times New Roman" w:cs="Calibri"/>
                      <w:lang w:val="en-IE"/>
                    </w:rPr>
                  </w:pPr>
                </w:p>
              </w:tc>
            </w:tr>
            <w:tr w:rsidR="00E216D8" w:rsidRPr="00BF33A6" w:rsidTr="00685090">
              <w:trPr>
                <w:trHeight w:val="263"/>
              </w:trPr>
              <w:tc>
                <w:tcPr>
                  <w:tcW w:w="7825" w:type="dxa"/>
                  <w:shd w:val="clear" w:color="auto" w:fill="auto"/>
                  <w:vAlign w:val="center"/>
                </w:tcPr>
                <w:p w:rsidR="00E216D8" w:rsidRPr="00BF33A6" w:rsidRDefault="00E216D8" w:rsidP="00685090">
                  <w:pPr>
                    <w:rPr>
                      <w:rFonts w:eastAsia="Times New Roman" w:cs="Calibri"/>
                      <w:lang w:val="en-IE"/>
                    </w:rPr>
                  </w:pPr>
                </w:p>
              </w:tc>
            </w:tr>
            <w:tr w:rsidR="00E216D8" w:rsidRPr="00BF33A6" w:rsidTr="00685090">
              <w:trPr>
                <w:trHeight w:val="263"/>
              </w:trPr>
              <w:tc>
                <w:tcPr>
                  <w:tcW w:w="7825" w:type="dxa"/>
                  <w:shd w:val="clear" w:color="auto" w:fill="auto"/>
                  <w:vAlign w:val="center"/>
                </w:tcPr>
                <w:p w:rsidR="00E216D8" w:rsidRPr="00BF33A6" w:rsidRDefault="00E216D8" w:rsidP="00685090">
                  <w:pPr>
                    <w:rPr>
                      <w:rFonts w:eastAsia="Times New Roman" w:cs="Calibri"/>
                      <w:lang w:val="en-IE"/>
                    </w:rPr>
                  </w:pPr>
                </w:p>
              </w:tc>
            </w:tr>
          </w:tbl>
          <w:p w:rsidR="00E216D8" w:rsidRPr="00BF33A6" w:rsidRDefault="00E216D8" w:rsidP="00685090">
            <w:pPr>
              <w:ind w:left="475"/>
              <w:rPr>
                <w:rFonts w:eastAsia="Times New Roman" w:cs="Calibri"/>
                <w:sz w:val="20"/>
                <w:lang w:val="en-IE"/>
              </w:rPr>
            </w:pPr>
            <w:r w:rsidRPr="00BF33A6">
              <w:rPr>
                <w:rFonts w:eastAsia="Times New Roman" w:cs="Arial"/>
                <w:b/>
                <w:bCs/>
                <w:sz w:val="16"/>
                <w:szCs w:val="16"/>
              </w:rPr>
              <w:t>Please also complete a “Controlling Person tax residency self-certification form” for each Controlling Person</w:t>
            </w:r>
          </w:p>
        </w:tc>
      </w:tr>
    </w:tbl>
    <w:tbl>
      <w:tblPr>
        <w:tblpPr w:leftFromText="180" w:rightFromText="180" w:vertAnchor="text" w:horzAnchor="margin" w:tblpY="72"/>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967"/>
        <w:gridCol w:w="7823"/>
      </w:tblGrid>
      <w:tr w:rsidR="00E216D8" w:rsidRPr="00BF33A6" w:rsidTr="00834075">
        <w:trPr>
          <w:trHeight w:val="1502"/>
        </w:trPr>
        <w:tc>
          <w:tcPr>
            <w:tcW w:w="10297" w:type="dxa"/>
            <w:gridSpan w:val="3"/>
            <w:shd w:val="clear" w:color="auto" w:fill="auto"/>
            <w:vAlign w:val="center"/>
          </w:tcPr>
          <w:p w:rsidR="00E216D8" w:rsidRPr="00BF33A6" w:rsidRDefault="00E216D8" w:rsidP="00291853">
            <w:pPr>
              <w:rPr>
                <w:rFonts w:eastAsia="Times New Roman" w:cs="Calibri"/>
                <w:b/>
                <w:lang w:val="en-IE"/>
              </w:rPr>
            </w:pPr>
            <w:r w:rsidRPr="00BF33A6">
              <w:rPr>
                <w:rFonts w:eastAsia="Times New Roman" w:cs="Calibri"/>
                <w:b/>
                <w:lang w:val="en-IE"/>
              </w:rPr>
              <w:lastRenderedPageBreak/>
              <w:t>Section 2: Active NFE</w:t>
            </w:r>
          </w:p>
          <w:p w:rsidR="00E216D8" w:rsidRPr="00BF33A6" w:rsidRDefault="00E216D8" w:rsidP="00685090">
            <w:pPr>
              <w:rPr>
                <w:rFonts w:eastAsia="Times New Roman" w:cs="Calibri"/>
                <w:bCs/>
                <w:lang w:val="en-IE"/>
              </w:rPr>
            </w:pPr>
            <w:r w:rsidRPr="00BF33A6">
              <w:rPr>
                <w:rFonts w:eastAsia="Times New Roman" w:cs="Calibri"/>
                <w:bCs/>
                <w:sz w:val="18"/>
                <w:szCs w:val="18"/>
                <w:lang w:val="en-IE"/>
              </w:rPr>
              <w:t>Please select the category which applies to the account holder and provide additional detail if required</w:t>
            </w:r>
          </w:p>
        </w:tc>
      </w:tr>
      <w:tr w:rsidR="00E216D8" w:rsidRPr="00BF33A6" w:rsidTr="00834075">
        <w:trPr>
          <w:trHeight w:val="1502"/>
        </w:trPr>
        <w:tc>
          <w:tcPr>
            <w:tcW w:w="1507"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Category 1</w:t>
            </w:r>
          </w:p>
        </w:tc>
        <w:tc>
          <w:tcPr>
            <w:tcW w:w="967" w:type="dxa"/>
            <w:shd w:val="clear" w:color="auto" w:fill="auto"/>
          </w:tcPr>
          <w:p w:rsidR="00E216D8" w:rsidRPr="00BF33A6" w:rsidRDefault="00834075" w:rsidP="00685090">
            <w:pPr>
              <w:pStyle w:val="ListParagraph"/>
              <w:spacing w:line="360" w:lineRule="auto"/>
              <w:ind w:left="360"/>
              <w:rPr>
                <w:rFonts w:ascii="Calibri" w:eastAsia="Times New Roman" w:hAnsi="Calibri" w:cs="Calibri"/>
                <w:b/>
                <w:noProof/>
                <w:sz w:val="22"/>
                <w:szCs w:val="22"/>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7823" w:type="dxa"/>
            <w:shd w:val="clear" w:color="auto" w:fill="auto"/>
          </w:tcPr>
          <w:p w:rsidR="00E216D8" w:rsidRPr="00BF33A6" w:rsidRDefault="00E216D8" w:rsidP="00834075">
            <w:pPr>
              <w:autoSpaceDE w:val="0"/>
              <w:autoSpaceDN w:val="0"/>
              <w:adjustRightInd w:val="0"/>
              <w:rPr>
                <w:rFonts w:eastAsia="Times New Roman" w:cs="Calibri"/>
                <w:bCs/>
                <w:lang w:val="en-IE"/>
              </w:rPr>
            </w:pPr>
            <w:r w:rsidRPr="00BF33A6">
              <w:rPr>
                <w:rFonts w:eastAsia="Times New Roman" w:cs="Calibri"/>
                <w:bCs/>
                <w:lang w:val="en-IE"/>
              </w:rPr>
              <w:t>We confirm that :</w:t>
            </w:r>
          </w:p>
          <w:p w:rsidR="00E216D8" w:rsidRPr="00BF33A6" w:rsidRDefault="00E216D8" w:rsidP="00685090">
            <w:pPr>
              <w:autoSpaceDE w:val="0"/>
              <w:autoSpaceDN w:val="0"/>
              <w:adjustRightInd w:val="0"/>
              <w:ind w:left="346" w:hanging="241"/>
              <w:rPr>
                <w:rFonts w:eastAsia="Times New Roman" w:cs="Calibri"/>
                <w:bCs/>
                <w:lang w:val="en-IE"/>
              </w:rPr>
            </w:pPr>
          </w:p>
          <w:p w:rsidR="00E216D8" w:rsidRPr="00BF33A6" w:rsidRDefault="00E216D8" w:rsidP="00834075">
            <w:pPr>
              <w:autoSpaceDE w:val="0"/>
              <w:autoSpaceDN w:val="0"/>
              <w:adjustRightInd w:val="0"/>
              <w:ind w:left="346" w:hanging="241"/>
              <w:rPr>
                <w:rFonts w:eastAsia="Times New Roman" w:cs="Calibri"/>
                <w:bCs/>
                <w:lang w:val="en-IE"/>
              </w:rPr>
            </w:pPr>
            <w:r w:rsidRPr="00BF33A6">
              <w:rPr>
                <w:rFonts w:eastAsia="Times New Roman" w:cs="Calibri"/>
                <w:bCs/>
                <w:lang w:val="en-IE"/>
              </w:rPr>
              <w:t>1.</w:t>
            </w:r>
            <w:r w:rsidRPr="00BF33A6">
              <w:rPr>
                <w:rFonts w:eastAsia="Times New Roman" w:cs="Calibri"/>
                <w:bCs/>
                <w:lang w:val="en-IE"/>
              </w:rPr>
              <w:tab/>
              <w:t>Less than 50% of our gross income for the preceding calendar year or other appropriate reporting period is passive income. Please state th</w:t>
            </w:r>
            <w:r w:rsidR="00834075">
              <w:rPr>
                <w:rFonts w:eastAsia="Times New Roman" w:cs="Calibri"/>
                <w:bCs/>
                <w:lang w:val="en-IE"/>
              </w:rPr>
              <w:t>e relevant percentage: ________</w:t>
            </w:r>
          </w:p>
          <w:p w:rsidR="00E216D8" w:rsidRPr="00BF33A6" w:rsidRDefault="00834075" w:rsidP="00834075">
            <w:pPr>
              <w:autoSpaceDE w:val="0"/>
              <w:autoSpaceDN w:val="0"/>
              <w:adjustRightInd w:val="0"/>
              <w:ind w:left="346" w:hanging="241"/>
              <w:rPr>
                <w:rFonts w:eastAsia="Times New Roman" w:cs="Calibri"/>
                <w:bCs/>
                <w:lang w:val="en-IE"/>
              </w:rPr>
            </w:pPr>
            <w:r>
              <w:rPr>
                <w:rFonts w:eastAsia="Times New Roman" w:cs="Calibri"/>
                <w:bCs/>
                <w:lang w:val="en-IE"/>
              </w:rPr>
              <w:tab/>
              <w:t xml:space="preserve">and </w:t>
            </w:r>
          </w:p>
          <w:p w:rsidR="00E216D8" w:rsidRPr="00BF33A6" w:rsidRDefault="00E216D8" w:rsidP="00685090">
            <w:pPr>
              <w:autoSpaceDE w:val="0"/>
              <w:autoSpaceDN w:val="0"/>
              <w:adjustRightInd w:val="0"/>
              <w:ind w:left="346" w:hanging="241"/>
              <w:rPr>
                <w:rFonts w:eastAsia="Times New Roman" w:cs="Calibri"/>
                <w:bCs/>
                <w:lang w:val="en-IE"/>
              </w:rPr>
            </w:pPr>
            <w:r w:rsidRPr="00BF33A6">
              <w:rPr>
                <w:rFonts w:eastAsia="Times New Roman" w:cs="Calibri"/>
                <w:bCs/>
                <w:lang w:val="en-IE"/>
              </w:rPr>
              <w:t>2.</w:t>
            </w:r>
            <w:r w:rsidRPr="00BF33A6">
              <w:rPr>
                <w:rFonts w:eastAsia="Times New Roman" w:cs="Calibri"/>
                <w:bCs/>
                <w:lang w:val="en-IE"/>
              </w:rPr>
              <w:tab/>
              <w:t>Less than 50% of the assets held by us during the preceding calendar year or other appropriate reporting period are assets that produce or are held for the production of passive income. Please state the relevant percentage: ________</w:t>
            </w:r>
          </w:p>
          <w:p w:rsidR="00E216D8" w:rsidRPr="00BF33A6" w:rsidRDefault="00E216D8" w:rsidP="00685090">
            <w:pPr>
              <w:rPr>
                <w:rFonts w:eastAsia="Times New Roman" w:cs="Calibri"/>
                <w:lang w:val="en-IE"/>
              </w:rPr>
            </w:pPr>
          </w:p>
        </w:tc>
      </w:tr>
      <w:tr w:rsidR="00E216D8" w:rsidRPr="00BF33A6" w:rsidTr="00834075">
        <w:trPr>
          <w:trHeight w:val="2690"/>
        </w:trPr>
        <w:tc>
          <w:tcPr>
            <w:tcW w:w="1507"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Category 2</w:t>
            </w:r>
          </w:p>
        </w:tc>
        <w:tc>
          <w:tcPr>
            <w:tcW w:w="967" w:type="dxa"/>
            <w:shd w:val="clear" w:color="auto" w:fill="auto"/>
          </w:tcPr>
          <w:p w:rsidR="00E216D8" w:rsidRPr="00BF33A6" w:rsidRDefault="00834075" w:rsidP="00834075">
            <w:pPr>
              <w:pStyle w:val="ListParagraph"/>
              <w:spacing w:line="360" w:lineRule="auto"/>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7823" w:type="dxa"/>
            <w:shd w:val="clear" w:color="auto" w:fill="auto"/>
          </w:tcPr>
          <w:p w:rsidR="00E216D8" w:rsidRPr="00BF33A6" w:rsidRDefault="00E216D8" w:rsidP="00834075">
            <w:pPr>
              <w:autoSpaceDE w:val="0"/>
              <w:autoSpaceDN w:val="0"/>
              <w:adjustRightInd w:val="0"/>
              <w:rPr>
                <w:rFonts w:eastAsia="Times New Roman" w:cs="Calibri"/>
                <w:bCs/>
                <w:lang w:val="en-IE"/>
              </w:rPr>
            </w:pPr>
            <w:r w:rsidRPr="00BF33A6">
              <w:rPr>
                <w:rFonts w:eastAsia="Times New Roman" w:cs="Calibri"/>
                <w:bCs/>
                <w:lang w:val="en-IE"/>
              </w:rPr>
              <w:t>We confirm that we are a company or the Related Entity of a company that is listed on an established securities market and our shares are r</w:t>
            </w:r>
            <w:r w:rsidR="00834075">
              <w:rPr>
                <w:rFonts w:eastAsia="Times New Roman" w:cs="Calibri"/>
                <w:bCs/>
                <w:lang w:val="en-IE"/>
              </w:rPr>
              <w:t>egularly traded on that market.</w:t>
            </w:r>
          </w:p>
          <w:p w:rsidR="00E216D8" w:rsidRPr="00BF33A6" w:rsidRDefault="00E216D8" w:rsidP="00834075">
            <w:pPr>
              <w:autoSpaceDE w:val="0"/>
              <w:autoSpaceDN w:val="0"/>
              <w:adjustRightInd w:val="0"/>
              <w:rPr>
                <w:rFonts w:eastAsia="Times New Roman" w:cs="Calibri"/>
                <w:bCs/>
                <w:lang w:val="en-IE"/>
              </w:rPr>
            </w:pPr>
            <w:r w:rsidRPr="00BF33A6">
              <w:rPr>
                <w:rFonts w:eastAsia="Times New Roman" w:cs="Calibri"/>
                <w:bCs/>
                <w:lang w:val="en-IE"/>
              </w:rPr>
              <w:t>If you are the Related Entity of the listed company, what is the name of the listed entity: _</w:t>
            </w:r>
            <w:r w:rsidR="00834075">
              <w:rPr>
                <w:rFonts w:eastAsia="Times New Roman" w:cs="Calibri"/>
                <w:bCs/>
                <w:lang w:val="en-IE"/>
              </w:rPr>
              <w:t>_______________________________</w:t>
            </w:r>
          </w:p>
          <w:p w:rsidR="00E216D8" w:rsidRPr="00BF33A6" w:rsidRDefault="00E216D8" w:rsidP="00834075">
            <w:pPr>
              <w:autoSpaceDE w:val="0"/>
              <w:autoSpaceDN w:val="0"/>
              <w:adjustRightInd w:val="0"/>
              <w:rPr>
                <w:rFonts w:eastAsia="Times New Roman" w:cs="Calibri"/>
                <w:bCs/>
                <w:lang w:val="en-IE"/>
              </w:rPr>
            </w:pPr>
            <w:r w:rsidRPr="00BF33A6">
              <w:rPr>
                <w:rFonts w:eastAsia="Times New Roman" w:cs="Calibri"/>
                <w:bCs/>
                <w:lang w:val="en-IE"/>
              </w:rPr>
              <w:t xml:space="preserve">State the name of the established securities market: </w:t>
            </w:r>
            <w:r w:rsidR="00834075">
              <w:rPr>
                <w:rFonts w:eastAsia="Times New Roman" w:cs="Calibri"/>
                <w:bCs/>
                <w:lang w:val="en-IE"/>
              </w:rPr>
              <w:t>__________________________</w:t>
            </w:r>
          </w:p>
          <w:p w:rsidR="00E216D8" w:rsidRPr="00BF33A6" w:rsidRDefault="00E216D8" w:rsidP="00834075">
            <w:pPr>
              <w:autoSpaceDE w:val="0"/>
              <w:autoSpaceDN w:val="0"/>
              <w:adjustRightInd w:val="0"/>
              <w:rPr>
                <w:rFonts w:eastAsia="Times New Roman" w:cs="Calibri"/>
                <w:bCs/>
                <w:lang w:val="en-IE"/>
              </w:rPr>
            </w:pPr>
            <w:r w:rsidRPr="00BF33A6">
              <w:rPr>
                <w:rFonts w:eastAsia="Times New Roman" w:cs="Calibri"/>
                <w:bCs/>
                <w:lang w:val="en-IE"/>
              </w:rPr>
              <w:t>Provide the listing code:__________________________</w:t>
            </w:r>
            <w:r w:rsidR="00834075">
              <w:rPr>
                <w:rFonts w:eastAsia="Times New Roman" w:cs="Calibri"/>
                <w:bCs/>
                <w:lang w:val="en-IE"/>
              </w:rPr>
              <w:t>_</w:t>
            </w:r>
          </w:p>
          <w:p w:rsidR="00E216D8" w:rsidRPr="00BF33A6" w:rsidRDefault="00E216D8" w:rsidP="00685090">
            <w:pPr>
              <w:autoSpaceDE w:val="0"/>
              <w:autoSpaceDN w:val="0"/>
              <w:adjustRightInd w:val="0"/>
              <w:rPr>
                <w:rFonts w:eastAsia="Times New Roman" w:cs="Calibri"/>
                <w:bCs/>
                <w:lang w:val="en-IE"/>
              </w:rPr>
            </w:pPr>
            <w:r w:rsidRPr="00BF33A6">
              <w:rPr>
                <w:rFonts w:eastAsia="Times New Roman" w:cs="Calibri"/>
                <w:bCs/>
                <w:lang w:val="en-IE"/>
              </w:rPr>
              <w:t>State what class of shares is listed: ______________________________</w:t>
            </w:r>
          </w:p>
          <w:p w:rsidR="00E216D8" w:rsidRPr="00BF33A6" w:rsidRDefault="00E216D8" w:rsidP="00685090">
            <w:pPr>
              <w:autoSpaceDE w:val="0"/>
              <w:autoSpaceDN w:val="0"/>
              <w:adjustRightInd w:val="0"/>
              <w:rPr>
                <w:rFonts w:eastAsia="Times New Roman" w:cs="Calibri"/>
                <w:bCs/>
                <w:lang w:val="en-IE"/>
              </w:rPr>
            </w:pPr>
          </w:p>
        </w:tc>
      </w:tr>
      <w:tr w:rsidR="00834075" w:rsidRPr="00BF33A6" w:rsidTr="00834075">
        <w:trPr>
          <w:trHeight w:val="2690"/>
        </w:trPr>
        <w:tc>
          <w:tcPr>
            <w:tcW w:w="1507" w:type="dxa"/>
            <w:shd w:val="clear" w:color="auto" w:fill="auto"/>
            <w:vAlign w:val="center"/>
          </w:tcPr>
          <w:p w:rsidR="00834075" w:rsidRPr="00BF33A6" w:rsidRDefault="00834075" w:rsidP="00834075">
            <w:pPr>
              <w:jc w:val="center"/>
              <w:rPr>
                <w:rFonts w:eastAsia="Times New Roman" w:cs="Calibri"/>
                <w:b/>
                <w:lang w:val="en-IE"/>
              </w:rPr>
            </w:pPr>
            <w:r w:rsidRPr="00BF33A6">
              <w:rPr>
                <w:rFonts w:eastAsia="Times New Roman" w:cs="Calibri"/>
                <w:b/>
                <w:lang w:val="en-IE"/>
              </w:rPr>
              <w:t>Category 3</w:t>
            </w:r>
          </w:p>
        </w:tc>
        <w:tc>
          <w:tcPr>
            <w:tcW w:w="967" w:type="dxa"/>
            <w:shd w:val="clear" w:color="auto" w:fill="auto"/>
          </w:tcPr>
          <w:p w:rsidR="00834075" w:rsidRDefault="00834075" w:rsidP="00834075">
            <w:pPr>
              <w:pStyle w:val="ListParagraph"/>
              <w:spacing w:line="480" w:lineRule="auto"/>
              <w:ind w:left="0"/>
              <w:rPr>
                <w:rFonts w:ascii="Calibri" w:eastAsia="Times New Roman" w:hAnsi="Calibri" w:cs="Calibri"/>
                <w:sz w:val="22"/>
                <w:szCs w:val="22"/>
                <w:lang w:val="en-IE" w:eastAsia="en-US"/>
              </w:rPr>
            </w:pPr>
          </w:p>
          <w:p w:rsidR="00834075" w:rsidRDefault="00834075" w:rsidP="00834075">
            <w:pPr>
              <w:pStyle w:val="ListParagraph"/>
              <w:spacing w:line="480" w:lineRule="auto"/>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834075" w:rsidRDefault="00834075" w:rsidP="00834075">
            <w:pPr>
              <w:pStyle w:val="ListParagraph"/>
              <w:spacing w:line="480" w:lineRule="auto"/>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834075" w:rsidRPr="00BF33A6" w:rsidRDefault="00834075" w:rsidP="00834075">
            <w:pPr>
              <w:pStyle w:val="ListParagraph"/>
              <w:spacing w:line="480" w:lineRule="auto"/>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7823" w:type="dxa"/>
            <w:shd w:val="clear" w:color="auto" w:fill="auto"/>
          </w:tcPr>
          <w:p w:rsidR="00834075" w:rsidRPr="00BF33A6" w:rsidRDefault="00834075" w:rsidP="00834075">
            <w:pPr>
              <w:rPr>
                <w:rFonts w:eastAsia="Times New Roman" w:cs="Calibri"/>
                <w:bCs/>
                <w:lang w:val="en-IE"/>
              </w:rPr>
            </w:pPr>
            <w:r w:rsidRPr="00BF33A6">
              <w:rPr>
                <w:rFonts w:eastAsia="Times New Roman" w:cs="Calibri"/>
                <w:bCs/>
                <w:lang w:val="en-IE"/>
              </w:rPr>
              <w:t xml:space="preserve">We confirm that we one of the following (please </w:t>
            </w:r>
            <w:r>
              <w:rPr>
                <w:rFonts w:eastAsia="Times New Roman" w:cs="Calibri"/>
                <w:bCs/>
                <w:lang w:val="en-IE"/>
              </w:rPr>
              <w:t>tick the appropriate category):</w:t>
            </w:r>
          </w:p>
          <w:p w:rsidR="00834075" w:rsidRPr="00834075" w:rsidRDefault="00834075" w:rsidP="00834075">
            <w:pPr>
              <w:pStyle w:val="ListParagraph"/>
              <w:numPr>
                <w:ilvl w:val="0"/>
                <w:numId w:val="13"/>
              </w:numPr>
              <w:autoSpaceDE w:val="0"/>
              <w:autoSpaceDN w:val="0"/>
              <w:adjustRightInd w:val="0"/>
              <w:spacing w:line="480" w:lineRule="auto"/>
              <w:contextualSpacing/>
              <w:jc w:val="left"/>
              <w:rPr>
                <w:rFonts w:ascii="Calibri" w:eastAsia="Times New Roman" w:hAnsi="Calibri" w:cs="Calibri"/>
                <w:bCs/>
                <w:sz w:val="22"/>
                <w:szCs w:val="22"/>
                <w:lang w:val="en-IE"/>
              </w:rPr>
            </w:pPr>
            <w:r w:rsidRPr="00BF33A6">
              <w:rPr>
                <w:rFonts w:ascii="Calibri" w:eastAsia="Times New Roman" w:hAnsi="Calibri" w:cs="Calibri"/>
                <w:bCs/>
                <w:sz w:val="22"/>
                <w:szCs w:val="22"/>
                <w:lang w:val="en-IE"/>
              </w:rPr>
              <w:t>Government Entity</w:t>
            </w:r>
          </w:p>
          <w:p w:rsidR="00834075" w:rsidRPr="00834075" w:rsidRDefault="00834075" w:rsidP="00834075">
            <w:pPr>
              <w:pStyle w:val="ListParagraph"/>
              <w:numPr>
                <w:ilvl w:val="0"/>
                <w:numId w:val="13"/>
              </w:numPr>
              <w:autoSpaceDE w:val="0"/>
              <w:autoSpaceDN w:val="0"/>
              <w:adjustRightInd w:val="0"/>
              <w:spacing w:line="480" w:lineRule="auto"/>
              <w:contextualSpacing/>
              <w:jc w:val="left"/>
              <w:rPr>
                <w:rFonts w:ascii="Calibri" w:eastAsia="Times New Roman" w:hAnsi="Calibri" w:cs="Calibri"/>
                <w:bCs/>
                <w:sz w:val="22"/>
                <w:szCs w:val="22"/>
                <w:lang w:val="en-IE"/>
              </w:rPr>
            </w:pPr>
            <w:r w:rsidRPr="00BF33A6">
              <w:rPr>
                <w:rFonts w:ascii="Calibri" w:eastAsia="Times New Roman" w:hAnsi="Calibri" w:cs="Calibri"/>
                <w:bCs/>
                <w:sz w:val="22"/>
                <w:szCs w:val="22"/>
                <w:lang w:val="en-IE"/>
              </w:rPr>
              <w:t>International Organisation</w:t>
            </w:r>
          </w:p>
          <w:p w:rsidR="00834075" w:rsidRPr="00BF33A6" w:rsidRDefault="00834075" w:rsidP="00834075">
            <w:pPr>
              <w:pStyle w:val="ListParagraph"/>
              <w:numPr>
                <w:ilvl w:val="0"/>
                <w:numId w:val="13"/>
              </w:numPr>
              <w:autoSpaceDE w:val="0"/>
              <w:autoSpaceDN w:val="0"/>
              <w:adjustRightInd w:val="0"/>
              <w:spacing w:line="480" w:lineRule="auto"/>
              <w:contextualSpacing/>
              <w:jc w:val="left"/>
              <w:rPr>
                <w:rFonts w:ascii="Calibri" w:eastAsia="Times New Roman" w:hAnsi="Calibri" w:cs="Calibri"/>
                <w:bCs/>
                <w:sz w:val="22"/>
                <w:szCs w:val="22"/>
                <w:lang w:val="en-IE"/>
              </w:rPr>
            </w:pPr>
            <w:r w:rsidRPr="00BF33A6">
              <w:rPr>
                <w:rFonts w:ascii="Calibri" w:eastAsia="Times New Roman" w:hAnsi="Calibri" w:cs="Calibri"/>
                <w:bCs/>
                <w:sz w:val="22"/>
                <w:szCs w:val="22"/>
                <w:lang w:val="en-IE"/>
              </w:rPr>
              <w:t>Central Bank</w:t>
            </w:r>
          </w:p>
          <w:p w:rsidR="00834075" w:rsidRPr="00BF33A6" w:rsidRDefault="00834075" w:rsidP="00834075">
            <w:pPr>
              <w:autoSpaceDE w:val="0"/>
              <w:autoSpaceDN w:val="0"/>
              <w:adjustRightInd w:val="0"/>
              <w:ind w:left="360"/>
              <w:rPr>
                <w:rFonts w:eastAsia="Times New Roman" w:cs="Calibri"/>
                <w:lang w:val="en-IE"/>
              </w:rPr>
            </w:pPr>
          </w:p>
        </w:tc>
      </w:tr>
    </w:tbl>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9"/>
        <w:gridCol w:w="8021"/>
      </w:tblGrid>
      <w:tr w:rsidR="00E216D8" w:rsidRPr="00BF33A6" w:rsidTr="00834075">
        <w:trPr>
          <w:trHeight w:val="812"/>
        </w:trPr>
        <w:tc>
          <w:tcPr>
            <w:tcW w:w="1525"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lastRenderedPageBreak/>
              <w:t>Category 4</w:t>
            </w:r>
          </w:p>
        </w:tc>
        <w:tc>
          <w:tcPr>
            <w:tcW w:w="799" w:type="dxa"/>
            <w:shd w:val="clear" w:color="auto" w:fill="auto"/>
          </w:tcPr>
          <w:p w:rsidR="00E216D8" w:rsidRDefault="00834075" w:rsidP="00834075">
            <w:pPr>
              <w:pStyle w:val="ListParagraph"/>
              <w:spacing w:line="360" w:lineRule="auto"/>
              <w:ind w:left="0"/>
              <w:rPr>
                <w:rFonts w:ascii="Cambria" w:hAnsi="Cambria" w:cstheme="minorHAnsi"/>
                <w:bCs/>
                <w:color w:val="000000" w:themeColor="text1"/>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p w:rsidR="00834075" w:rsidRDefault="00834075" w:rsidP="00834075">
            <w:pPr>
              <w:pStyle w:val="ListParagraph"/>
              <w:spacing w:line="360" w:lineRule="auto"/>
              <w:ind w:left="0"/>
              <w:rPr>
                <w:rFonts w:ascii="Cambria" w:hAnsi="Cambria" w:cstheme="minorHAnsi"/>
                <w:bCs/>
                <w:color w:val="000000" w:themeColor="text1"/>
              </w:rPr>
            </w:pPr>
          </w:p>
          <w:p w:rsidR="00834075" w:rsidRDefault="00834075" w:rsidP="00834075">
            <w:pPr>
              <w:pStyle w:val="ListParagraph"/>
              <w:spacing w:line="360" w:lineRule="auto"/>
              <w:ind w:left="0"/>
              <w:rPr>
                <w:rFonts w:ascii="Cambria" w:hAnsi="Cambria" w:cstheme="minorHAnsi"/>
                <w:bCs/>
                <w:color w:val="000000" w:themeColor="text1"/>
              </w:rPr>
            </w:pPr>
          </w:p>
          <w:p w:rsidR="00834075" w:rsidRPr="00BF33A6" w:rsidRDefault="00834075" w:rsidP="00834075">
            <w:pPr>
              <w:pStyle w:val="ListParagraph"/>
              <w:spacing w:line="360" w:lineRule="auto"/>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8021" w:type="dxa"/>
            <w:shd w:val="clear" w:color="auto" w:fill="auto"/>
          </w:tcPr>
          <w:p w:rsidR="00E216D8" w:rsidRPr="00BF33A6" w:rsidRDefault="00E216D8" w:rsidP="00685090">
            <w:pPr>
              <w:autoSpaceDE w:val="0"/>
              <w:autoSpaceDN w:val="0"/>
              <w:adjustRightInd w:val="0"/>
              <w:rPr>
                <w:rFonts w:eastAsia="Times New Roman" w:cs="Calibri"/>
                <w:bCs/>
                <w:lang w:val="en-IE"/>
              </w:rPr>
            </w:pPr>
            <w:r w:rsidRPr="00BF33A6">
              <w:rPr>
                <w:rFonts w:eastAsia="Times New Roman" w:cs="Calibri"/>
                <w:bCs/>
                <w:lang w:val="en-IE"/>
              </w:rPr>
              <w:t>We confirm that substantially all of our activities consist of holding the outstanding shares of, or providing financing and services to, one or more subsidiaries that engage in trades or businesses other than that of a financial institution.</w:t>
            </w:r>
          </w:p>
          <w:p w:rsidR="00E216D8" w:rsidRPr="0093041A" w:rsidRDefault="00E216D8" w:rsidP="0093041A">
            <w:pPr>
              <w:autoSpaceDE w:val="0"/>
              <w:autoSpaceDN w:val="0"/>
              <w:adjustRightInd w:val="0"/>
              <w:rPr>
                <w:rFonts w:eastAsia="Times New Roman" w:cs="Calibri"/>
                <w:bCs/>
                <w:lang w:val="en-IE"/>
              </w:rPr>
            </w:pPr>
            <w:r w:rsidRPr="00BF33A6">
              <w:rPr>
                <w:rFonts w:eastAsia="Times New Roman" w:cs="Calibri"/>
                <w:bCs/>
                <w:lang w:val="en-IE"/>
              </w:rPr>
              <w:t xml:space="preserve">We further confirm that we do not function or hold ourselves out as an investment fund such as a private equity fund, venture capital fund, leveraged buyout fund or any investment vehicle whose purpose it is to acquire or fund companies and then hold interests in those companies as capital </w:t>
            </w:r>
            <w:r w:rsidR="0093041A">
              <w:rPr>
                <w:rFonts w:eastAsia="Times New Roman" w:cs="Calibri"/>
                <w:bCs/>
                <w:lang w:val="en-IE"/>
              </w:rPr>
              <w:t>assets for investment purposes.</w:t>
            </w:r>
          </w:p>
        </w:tc>
      </w:tr>
      <w:tr w:rsidR="00E216D8" w:rsidRPr="00BF33A6" w:rsidTr="00834075">
        <w:trPr>
          <w:trHeight w:val="812"/>
        </w:trPr>
        <w:tc>
          <w:tcPr>
            <w:tcW w:w="1525"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Category 5</w:t>
            </w:r>
          </w:p>
        </w:tc>
        <w:tc>
          <w:tcPr>
            <w:tcW w:w="799" w:type="dxa"/>
            <w:shd w:val="clear" w:color="auto" w:fill="auto"/>
          </w:tcPr>
          <w:p w:rsidR="00E216D8" w:rsidRPr="00BF33A6" w:rsidRDefault="00834075" w:rsidP="00834075">
            <w:pPr>
              <w:pStyle w:val="ListParagraph"/>
              <w:spacing w:line="360" w:lineRule="auto"/>
              <w:ind w:left="0"/>
              <w:rPr>
                <w:rFonts w:ascii="Calibri" w:eastAsia="Times New Roman" w:hAnsi="Calibri" w:cs="Calibri"/>
                <w:b/>
                <w:noProof/>
                <w:sz w:val="22"/>
                <w:szCs w:val="22"/>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8021" w:type="dxa"/>
            <w:shd w:val="clear" w:color="auto" w:fill="auto"/>
          </w:tcPr>
          <w:p w:rsidR="00E216D8" w:rsidRPr="00BF33A6" w:rsidRDefault="00E216D8" w:rsidP="00685090">
            <w:pPr>
              <w:autoSpaceDE w:val="0"/>
              <w:autoSpaceDN w:val="0"/>
              <w:adjustRightInd w:val="0"/>
              <w:rPr>
                <w:rFonts w:eastAsia="Times New Roman" w:cs="Calibri"/>
                <w:bCs/>
                <w:lang w:val="en-IE"/>
              </w:rPr>
            </w:pPr>
            <w:r w:rsidRPr="00BF33A6">
              <w:rPr>
                <w:rFonts w:eastAsia="Times New Roman" w:cs="Calibri"/>
                <w:bCs/>
                <w:lang w:val="en-IE"/>
              </w:rPr>
              <w:t>We confirm that we have been incorporated within the last 24 months are not yet operating as a business and have prior operating history, but are investing capital into assets with the intent to operate a business other than that of a Financial Institution.</w:t>
            </w:r>
          </w:p>
        </w:tc>
      </w:tr>
      <w:tr w:rsidR="00E216D8" w:rsidRPr="00BF33A6" w:rsidTr="00834075">
        <w:trPr>
          <w:trHeight w:val="812"/>
        </w:trPr>
        <w:tc>
          <w:tcPr>
            <w:tcW w:w="1525"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Category 6</w:t>
            </w:r>
          </w:p>
        </w:tc>
        <w:tc>
          <w:tcPr>
            <w:tcW w:w="799" w:type="dxa"/>
            <w:shd w:val="clear" w:color="auto" w:fill="auto"/>
          </w:tcPr>
          <w:p w:rsidR="00E216D8" w:rsidRPr="00BF33A6" w:rsidRDefault="00834075" w:rsidP="00834075">
            <w:pPr>
              <w:pStyle w:val="ListParagraph"/>
              <w:spacing w:line="360" w:lineRule="auto"/>
              <w:ind w:left="0"/>
              <w:rPr>
                <w:rFonts w:ascii="Calibri" w:eastAsia="Times New Roman" w:hAnsi="Calibri" w:cs="Calibri"/>
                <w:b/>
                <w:noProof/>
                <w:sz w:val="22"/>
                <w:szCs w:val="22"/>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8021" w:type="dxa"/>
            <w:shd w:val="clear" w:color="auto" w:fill="auto"/>
          </w:tcPr>
          <w:p w:rsidR="00E216D8" w:rsidRPr="00BF33A6" w:rsidRDefault="00E216D8" w:rsidP="00685090">
            <w:pPr>
              <w:autoSpaceDE w:val="0"/>
              <w:autoSpaceDN w:val="0"/>
              <w:adjustRightInd w:val="0"/>
              <w:rPr>
                <w:rFonts w:eastAsia="Times New Roman" w:cs="Calibri"/>
                <w:bCs/>
                <w:lang w:val="en-IE"/>
              </w:rPr>
            </w:pPr>
            <w:r w:rsidRPr="00BF33A6">
              <w:rPr>
                <w:rFonts w:eastAsia="Times New Roman" w:cs="Calibri"/>
                <w:bCs/>
                <w:lang w:val="en-IE"/>
              </w:rPr>
              <w:t xml:space="preserve">We confirm that we have not been a Financial Institution in the past five years, and are in the process of liquidating our assets or are reorganising with the intent to continue or recommence operations in a business other than that of a Financial Institution. </w:t>
            </w:r>
          </w:p>
        </w:tc>
      </w:tr>
      <w:tr w:rsidR="00E216D8" w:rsidRPr="00BF33A6" w:rsidTr="00834075">
        <w:trPr>
          <w:trHeight w:val="812"/>
        </w:trPr>
        <w:tc>
          <w:tcPr>
            <w:tcW w:w="1525"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Category 7</w:t>
            </w:r>
          </w:p>
        </w:tc>
        <w:tc>
          <w:tcPr>
            <w:tcW w:w="799" w:type="dxa"/>
            <w:shd w:val="clear" w:color="auto" w:fill="auto"/>
          </w:tcPr>
          <w:p w:rsidR="00E216D8" w:rsidRPr="00BF33A6" w:rsidRDefault="00834075" w:rsidP="00834075">
            <w:pPr>
              <w:pStyle w:val="ListParagraph"/>
              <w:spacing w:line="360" w:lineRule="auto"/>
              <w:ind w:left="0"/>
              <w:rPr>
                <w:rFonts w:ascii="Calibri" w:eastAsia="Times New Roman" w:hAnsi="Calibri" w:cs="Calibri"/>
                <w:sz w:val="22"/>
                <w:szCs w:val="22"/>
                <w:lang w:val="en-IE"/>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8021" w:type="dxa"/>
            <w:shd w:val="clear" w:color="auto" w:fill="auto"/>
          </w:tcPr>
          <w:p w:rsidR="00E216D8" w:rsidRPr="00BF33A6" w:rsidRDefault="00E216D8" w:rsidP="00685090">
            <w:pPr>
              <w:autoSpaceDE w:val="0"/>
              <w:autoSpaceDN w:val="0"/>
              <w:adjustRightInd w:val="0"/>
              <w:rPr>
                <w:rFonts w:eastAsia="Times New Roman" w:cs="Calibri"/>
                <w:bCs/>
                <w:lang w:val="en-IE"/>
              </w:rPr>
            </w:pPr>
            <w:r w:rsidRPr="00BF33A6">
              <w:rPr>
                <w:rFonts w:eastAsia="Times New Roman" w:cs="Calibri"/>
                <w:bCs/>
                <w:lang w:val="en-IE"/>
              </w:rPr>
              <w:t>We confirm that we are primarily engaged in financing and hedging transactions with or for Related Entities that are not financial institutions and that we do not provide such services to any entity that is not a Related Entity and that the group of Related Entities is primarily engaged in a business other than that of a financial institution.</w:t>
            </w:r>
          </w:p>
        </w:tc>
      </w:tr>
      <w:tr w:rsidR="00E216D8" w:rsidRPr="00BF33A6" w:rsidTr="00834075">
        <w:trPr>
          <w:trHeight w:val="812"/>
        </w:trPr>
        <w:tc>
          <w:tcPr>
            <w:tcW w:w="1525" w:type="dxa"/>
            <w:shd w:val="clear" w:color="auto" w:fill="auto"/>
            <w:vAlign w:val="center"/>
          </w:tcPr>
          <w:p w:rsidR="00E216D8" w:rsidRPr="00BF33A6" w:rsidRDefault="00E216D8" w:rsidP="00685090">
            <w:pPr>
              <w:jc w:val="center"/>
              <w:rPr>
                <w:rFonts w:eastAsia="Times New Roman" w:cs="Calibri"/>
                <w:b/>
                <w:lang w:val="en-IE"/>
              </w:rPr>
            </w:pPr>
            <w:r w:rsidRPr="00BF33A6">
              <w:rPr>
                <w:rFonts w:eastAsia="Times New Roman" w:cs="Calibri"/>
                <w:b/>
                <w:lang w:val="en-IE"/>
              </w:rPr>
              <w:t>Category 8</w:t>
            </w:r>
          </w:p>
        </w:tc>
        <w:tc>
          <w:tcPr>
            <w:tcW w:w="799" w:type="dxa"/>
            <w:shd w:val="clear" w:color="auto" w:fill="auto"/>
          </w:tcPr>
          <w:p w:rsidR="00E216D8" w:rsidRPr="00BF33A6" w:rsidRDefault="00834075" w:rsidP="00834075">
            <w:pPr>
              <w:pStyle w:val="ListParagraph"/>
              <w:spacing w:line="360" w:lineRule="auto"/>
              <w:ind w:left="0"/>
              <w:rPr>
                <w:rFonts w:ascii="Calibri" w:eastAsia="Times New Roman" w:hAnsi="Calibri" w:cs="Calibri"/>
                <w:b/>
                <w:noProof/>
                <w:sz w:val="22"/>
                <w:szCs w:val="22"/>
              </w:rPr>
            </w:pPr>
            <w:r>
              <w:rPr>
                <w:rFonts w:ascii="Cambria" w:hAnsi="Cambria" w:cstheme="minorHAnsi"/>
                <w:bCs/>
                <w:color w:val="000000" w:themeColor="text1"/>
              </w:rPr>
              <w:fldChar w:fldCharType="begin">
                <w:ffData>
                  <w:name w:val=""/>
                  <w:enabled/>
                  <w:calcOnExit w:val="0"/>
                  <w:checkBox>
                    <w:sizeAuto/>
                    <w:default w:val="0"/>
                  </w:checkBox>
                </w:ffData>
              </w:fldChar>
            </w:r>
            <w:r>
              <w:rPr>
                <w:rFonts w:ascii="Cambria" w:hAnsi="Cambria" w:cstheme="minorHAnsi"/>
                <w:bCs/>
                <w:color w:val="000000" w:themeColor="text1"/>
              </w:rPr>
              <w:instrText xml:space="preserve"> FORMCHECKBOX </w:instrText>
            </w:r>
            <w:r w:rsidR="00291853">
              <w:rPr>
                <w:rFonts w:ascii="Cambria" w:hAnsi="Cambria" w:cstheme="minorHAnsi"/>
                <w:bCs/>
                <w:color w:val="000000" w:themeColor="text1"/>
              </w:rPr>
            </w:r>
            <w:r w:rsidR="00291853">
              <w:rPr>
                <w:rFonts w:ascii="Cambria" w:hAnsi="Cambria" w:cstheme="minorHAnsi"/>
                <w:bCs/>
                <w:color w:val="000000" w:themeColor="text1"/>
              </w:rPr>
              <w:fldChar w:fldCharType="separate"/>
            </w:r>
            <w:r>
              <w:rPr>
                <w:rFonts w:ascii="Cambria" w:hAnsi="Cambria" w:cstheme="minorHAnsi"/>
                <w:bCs/>
                <w:color w:val="000000" w:themeColor="text1"/>
              </w:rPr>
              <w:fldChar w:fldCharType="end"/>
            </w:r>
          </w:p>
        </w:tc>
        <w:tc>
          <w:tcPr>
            <w:tcW w:w="8021" w:type="dxa"/>
            <w:shd w:val="clear" w:color="auto" w:fill="auto"/>
          </w:tcPr>
          <w:p w:rsidR="00E216D8" w:rsidRPr="00BF33A6" w:rsidRDefault="00E216D8" w:rsidP="00685090">
            <w:pPr>
              <w:autoSpaceDE w:val="0"/>
              <w:autoSpaceDN w:val="0"/>
              <w:adjustRightInd w:val="0"/>
              <w:rPr>
                <w:rFonts w:eastAsia="Times New Roman" w:cs="Calibri"/>
                <w:bCs/>
                <w:lang w:val="en-IE"/>
              </w:rPr>
            </w:pPr>
            <w:r w:rsidRPr="00BF33A6">
              <w:rPr>
                <w:rFonts w:eastAsia="Times New Roman" w:cs="Calibri"/>
                <w:bCs/>
                <w:lang w:val="en-IE"/>
              </w:rPr>
              <w:t>We confirm that we meet all of the following requirements:</w:t>
            </w:r>
          </w:p>
          <w:p w:rsidR="00E216D8" w:rsidRDefault="00E216D8" w:rsidP="00834075">
            <w:pPr>
              <w:pStyle w:val="ListParagraph"/>
              <w:numPr>
                <w:ilvl w:val="0"/>
                <w:numId w:val="14"/>
              </w:numPr>
              <w:autoSpaceDE w:val="0"/>
              <w:autoSpaceDN w:val="0"/>
              <w:adjustRightInd w:val="0"/>
              <w:contextualSpacing/>
              <w:jc w:val="left"/>
              <w:rPr>
                <w:rFonts w:ascii="Calibri" w:eastAsia="Times New Roman" w:hAnsi="Calibri" w:cs="Calibri"/>
                <w:bCs/>
                <w:sz w:val="22"/>
                <w:szCs w:val="22"/>
                <w:lang w:val="en-IE"/>
              </w:rPr>
            </w:pPr>
            <w:r w:rsidRPr="00BF33A6">
              <w:rPr>
                <w:rFonts w:ascii="Calibri" w:eastAsia="Times New Roman" w:hAnsi="Calibri" w:cs="Calibri"/>
                <w:bCs/>
                <w:sz w:val="22"/>
                <w:szCs w:val="22"/>
                <w:lang w:val="en-IE"/>
              </w:rPr>
              <w:t>We are established and operated in our jurisdiction of residence exclusively for religious, charitable, scientific, artistic, cultural, athletic or educational purposes; or we are established and operated in its jurisdiction of residence and it is a professional organisation, business league, chamber of commerce, labour organisation, agricultural or horticultural organisation, civic league or an organisation operated exclusively for the promotion of social welfare.</w:t>
            </w:r>
          </w:p>
          <w:p w:rsidR="00834075" w:rsidRPr="00834075" w:rsidRDefault="00834075" w:rsidP="00834075">
            <w:pPr>
              <w:pStyle w:val="ListParagraph"/>
              <w:autoSpaceDE w:val="0"/>
              <w:autoSpaceDN w:val="0"/>
              <w:adjustRightInd w:val="0"/>
              <w:ind w:left="394"/>
              <w:contextualSpacing/>
              <w:jc w:val="left"/>
              <w:rPr>
                <w:rFonts w:ascii="Calibri" w:eastAsia="Times New Roman" w:hAnsi="Calibri" w:cs="Calibri"/>
                <w:bCs/>
                <w:sz w:val="22"/>
                <w:szCs w:val="22"/>
                <w:lang w:val="en-IE"/>
              </w:rPr>
            </w:pPr>
          </w:p>
          <w:p w:rsidR="00E216D8" w:rsidRPr="00BF33A6" w:rsidRDefault="00E216D8" w:rsidP="00834075">
            <w:pPr>
              <w:autoSpaceDE w:val="0"/>
              <w:autoSpaceDN w:val="0"/>
              <w:adjustRightInd w:val="0"/>
              <w:ind w:left="317" w:hanging="283"/>
              <w:rPr>
                <w:rFonts w:eastAsia="Times New Roman" w:cs="Calibri"/>
                <w:bCs/>
                <w:lang w:val="en-IE"/>
              </w:rPr>
            </w:pPr>
            <w:r w:rsidRPr="00BF33A6">
              <w:rPr>
                <w:rFonts w:eastAsia="Times New Roman" w:cs="Calibri"/>
                <w:bCs/>
                <w:lang w:val="en-IE"/>
              </w:rPr>
              <w:tab/>
              <w:t>Please state the appropriate category:</w:t>
            </w:r>
            <w:r w:rsidR="00834075">
              <w:rPr>
                <w:rFonts w:eastAsia="Times New Roman" w:cs="Calibri"/>
                <w:bCs/>
                <w:lang w:val="en-IE"/>
              </w:rPr>
              <w:t xml:space="preserve"> ______________________________</w:t>
            </w:r>
          </w:p>
          <w:p w:rsidR="00E216D8" w:rsidRPr="00BF33A6" w:rsidRDefault="00E216D8" w:rsidP="00E216D8">
            <w:pPr>
              <w:pStyle w:val="ListParagraph"/>
              <w:numPr>
                <w:ilvl w:val="0"/>
                <w:numId w:val="14"/>
              </w:numPr>
              <w:autoSpaceDE w:val="0"/>
              <w:autoSpaceDN w:val="0"/>
              <w:adjustRightInd w:val="0"/>
              <w:contextualSpacing/>
              <w:jc w:val="left"/>
              <w:rPr>
                <w:rFonts w:ascii="Calibri" w:eastAsia="Times New Roman" w:hAnsi="Calibri" w:cs="Calibri"/>
                <w:bCs/>
                <w:sz w:val="22"/>
                <w:szCs w:val="22"/>
                <w:lang w:val="en-IE"/>
              </w:rPr>
            </w:pPr>
            <w:r w:rsidRPr="00BF33A6">
              <w:rPr>
                <w:rFonts w:ascii="Calibri" w:eastAsia="Times New Roman" w:hAnsi="Calibri" w:cs="Calibri"/>
                <w:bCs/>
                <w:sz w:val="22"/>
                <w:szCs w:val="22"/>
                <w:lang w:val="en-IE"/>
              </w:rPr>
              <w:t>We are exempt from tax in our jurisdiction of residence.</w:t>
            </w:r>
            <w:r w:rsidRPr="00BF33A6">
              <w:rPr>
                <w:rFonts w:ascii="Calibri" w:eastAsia="Times New Roman" w:hAnsi="Calibri" w:cs="Calibri"/>
                <w:bCs/>
                <w:sz w:val="22"/>
                <w:szCs w:val="22"/>
                <w:lang w:val="en-IE"/>
              </w:rPr>
              <w:br/>
            </w:r>
          </w:p>
          <w:p w:rsidR="00E216D8" w:rsidRPr="00BF33A6" w:rsidRDefault="00E216D8" w:rsidP="00E216D8">
            <w:pPr>
              <w:pStyle w:val="ListParagraph"/>
              <w:numPr>
                <w:ilvl w:val="0"/>
                <w:numId w:val="14"/>
              </w:numPr>
              <w:autoSpaceDE w:val="0"/>
              <w:autoSpaceDN w:val="0"/>
              <w:adjustRightInd w:val="0"/>
              <w:contextualSpacing/>
              <w:jc w:val="left"/>
              <w:rPr>
                <w:rFonts w:ascii="Calibri" w:eastAsia="Times New Roman" w:hAnsi="Calibri" w:cs="Calibri"/>
                <w:bCs/>
                <w:sz w:val="22"/>
                <w:szCs w:val="22"/>
                <w:lang w:val="en-IE"/>
              </w:rPr>
            </w:pPr>
            <w:r w:rsidRPr="00BF33A6">
              <w:rPr>
                <w:rFonts w:ascii="Calibri" w:eastAsia="Times New Roman" w:hAnsi="Calibri" w:cs="Calibri"/>
                <w:bCs/>
                <w:sz w:val="22"/>
                <w:szCs w:val="22"/>
                <w:lang w:val="en-IE"/>
              </w:rPr>
              <w:t>We have no shareholders or members who have a proprietary or beneficial interests in our income or assets.</w:t>
            </w:r>
          </w:p>
          <w:p w:rsidR="00E216D8" w:rsidRPr="00BF33A6" w:rsidRDefault="00E216D8" w:rsidP="00685090">
            <w:pPr>
              <w:pStyle w:val="ListParagraph"/>
              <w:autoSpaceDE w:val="0"/>
              <w:autoSpaceDN w:val="0"/>
              <w:adjustRightInd w:val="0"/>
              <w:ind w:left="394"/>
              <w:rPr>
                <w:rFonts w:ascii="Calibri" w:eastAsia="Times New Roman" w:hAnsi="Calibri" w:cs="Calibri"/>
                <w:bCs/>
                <w:sz w:val="22"/>
                <w:szCs w:val="22"/>
                <w:lang w:val="en-IE"/>
              </w:rPr>
            </w:pPr>
          </w:p>
          <w:p w:rsidR="00E216D8" w:rsidRPr="00BF33A6" w:rsidRDefault="00E216D8" w:rsidP="00E216D8">
            <w:pPr>
              <w:pStyle w:val="ListParagraph"/>
              <w:numPr>
                <w:ilvl w:val="0"/>
                <w:numId w:val="14"/>
              </w:numPr>
              <w:autoSpaceDE w:val="0"/>
              <w:autoSpaceDN w:val="0"/>
              <w:adjustRightInd w:val="0"/>
              <w:contextualSpacing/>
              <w:jc w:val="left"/>
              <w:rPr>
                <w:rFonts w:ascii="Calibri" w:eastAsia="Times New Roman" w:hAnsi="Calibri" w:cs="Calibri"/>
                <w:bCs/>
                <w:sz w:val="22"/>
                <w:szCs w:val="22"/>
                <w:lang w:val="en-IE"/>
              </w:rPr>
            </w:pPr>
            <w:r w:rsidRPr="00BF33A6">
              <w:rPr>
                <w:rFonts w:ascii="Calibri" w:eastAsia="Times New Roman" w:hAnsi="Calibri" w:cs="Calibri"/>
                <w:bCs/>
                <w:sz w:val="22"/>
                <w:szCs w:val="22"/>
                <w:lang w:val="en-IE"/>
              </w:rPr>
              <w:t>The applicable laws of our country of residence or our formation documents do not permit any of our income or assets to be distributed to or applied for the benefit of a private person or non-charitable entity other than pursuant to the conduct of our charitable activities, or as payment of reasonable compensation for services rendered or as payment representing the fair market value of property purchased by us.</w:t>
            </w:r>
            <w:r w:rsidRPr="00BF33A6">
              <w:rPr>
                <w:rFonts w:ascii="Calibri" w:eastAsia="Times New Roman" w:hAnsi="Calibri" w:cs="Calibri"/>
                <w:bCs/>
                <w:sz w:val="22"/>
                <w:szCs w:val="22"/>
                <w:lang w:val="en-IE"/>
              </w:rPr>
              <w:br/>
            </w:r>
          </w:p>
          <w:p w:rsidR="00E216D8" w:rsidRPr="0093041A" w:rsidRDefault="00E216D8" w:rsidP="0093041A">
            <w:pPr>
              <w:pStyle w:val="ListParagraph"/>
              <w:numPr>
                <w:ilvl w:val="0"/>
                <w:numId w:val="14"/>
              </w:numPr>
              <w:autoSpaceDE w:val="0"/>
              <w:autoSpaceDN w:val="0"/>
              <w:adjustRightInd w:val="0"/>
              <w:contextualSpacing/>
              <w:jc w:val="left"/>
              <w:rPr>
                <w:rFonts w:ascii="Calibri" w:eastAsia="Times New Roman" w:hAnsi="Calibri" w:cs="Calibri"/>
                <w:bCs/>
                <w:sz w:val="22"/>
                <w:szCs w:val="22"/>
                <w:lang w:val="en-IE"/>
              </w:rPr>
            </w:pPr>
            <w:r w:rsidRPr="00BF33A6">
              <w:rPr>
                <w:rFonts w:ascii="Calibri" w:eastAsia="Times New Roman" w:hAnsi="Calibri" w:cs="Calibri"/>
                <w:bCs/>
                <w:sz w:val="22"/>
                <w:szCs w:val="22"/>
                <w:lang w:val="en-IE"/>
              </w:rPr>
              <w:t>The applicable laws of our country of residence or our formation documents required that, on our liquidation or dissolution, all of our assets are distributed to a governmental entity or other non-profit organisation, or escheat to the government of our country of residence.</w:t>
            </w:r>
          </w:p>
        </w:tc>
      </w:tr>
    </w:tbl>
    <w:p w:rsidR="00E216D8" w:rsidRDefault="00E216D8" w:rsidP="00E216D8"/>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E216D8" w:rsidRPr="00BF33A6" w:rsidTr="00685090">
        <w:trPr>
          <w:trHeight w:val="566"/>
        </w:trPr>
        <w:tc>
          <w:tcPr>
            <w:tcW w:w="10188" w:type="dxa"/>
            <w:shd w:val="clear" w:color="auto" w:fill="auto"/>
            <w:vAlign w:val="center"/>
          </w:tcPr>
          <w:p w:rsidR="00E216D8" w:rsidRPr="00BF33A6" w:rsidRDefault="00E216D8" w:rsidP="00685090">
            <w:pPr>
              <w:rPr>
                <w:rFonts w:eastAsia="Times New Roman" w:cs="Calibri"/>
                <w:b/>
                <w:lang w:val="en-IE"/>
              </w:rPr>
            </w:pPr>
            <w:r w:rsidRPr="00BF33A6">
              <w:rPr>
                <w:rFonts w:eastAsia="Times New Roman" w:cs="Calibri"/>
                <w:b/>
                <w:bCs/>
                <w:lang w:val="en-IE"/>
              </w:rPr>
              <w:t xml:space="preserve">Section 3: </w:t>
            </w:r>
            <w:r w:rsidRPr="00BF33A6">
              <w:rPr>
                <w:rFonts w:eastAsia="Times New Roman" w:cs="Calibri"/>
                <w:b/>
                <w:lang w:val="en-IE"/>
              </w:rPr>
              <w:t>CRS Declaration of Tax Residency and related Taxpayer Identification Number or functional equivalent</w:t>
            </w:r>
          </w:p>
        </w:tc>
      </w:tr>
      <w:tr w:rsidR="00E216D8" w:rsidRPr="00BF33A6" w:rsidTr="00685090">
        <w:trPr>
          <w:trHeight w:val="2690"/>
        </w:trPr>
        <w:tc>
          <w:tcPr>
            <w:tcW w:w="10188" w:type="dxa"/>
            <w:shd w:val="clear" w:color="auto" w:fill="auto"/>
            <w:vAlign w:val="center"/>
          </w:tcPr>
          <w:p w:rsidR="00E216D8" w:rsidRPr="00BF33A6" w:rsidRDefault="00E216D8" w:rsidP="0093041A">
            <w:pPr>
              <w:rPr>
                <w:rFonts w:cs="Arial"/>
                <w:lang w:val="en-IE"/>
              </w:rPr>
            </w:pPr>
            <w:r w:rsidRPr="00BF33A6">
              <w:rPr>
                <w:rFonts w:cs="Arial"/>
                <w:lang w:val="en-IE"/>
              </w:rPr>
              <w:t xml:space="preserve">Please indicate the account holder’s place of Tax Residence for CRS purposes. If resident in more than one country, please detail all countries of Tax Residence and associated Tax Identification Numbers. If the account holder is tax resident in more than three countries, </w:t>
            </w:r>
            <w:r w:rsidR="0093041A">
              <w:rPr>
                <w:rFonts w:cs="Arial"/>
                <w:lang w:val="en-IE"/>
              </w:rPr>
              <w:t>please use a separate sheet.</w:t>
            </w:r>
          </w:p>
          <w:p w:rsidR="00E216D8" w:rsidRPr="00BF33A6" w:rsidRDefault="00E216D8" w:rsidP="0093041A">
            <w:pPr>
              <w:rPr>
                <w:rFonts w:cs="Arial"/>
                <w:lang w:val="en-IE"/>
              </w:rPr>
            </w:pPr>
            <w:r w:rsidRPr="00BF33A6">
              <w:rPr>
                <w:rFonts w:cs="Arial"/>
                <w:lang w:val="en-IE"/>
              </w:rPr>
              <w:t>If the Account Holder is not tax resident in any country (e.g. because it is fiscally transparent), please indicate this on line 1 below and provide its place of effective management or jurisdiction in which its principal offi</w:t>
            </w:r>
            <w:r w:rsidR="0093041A">
              <w:rPr>
                <w:rFonts w:cs="Arial"/>
                <w:lang w:val="en-IE"/>
              </w:rPr>
              <w:t>ce is located.</w:t>
            </w:r>
          </w:p>
          <w:p w:rsidR="00E216D8" w:rsidRPr="00BF33A6" w:rsidRDefault="00E216D8" w:rsidP="0093041A">
            <w:pPr>
              <w:rPr>
                <w:rFonts w:cs="Arial"/>
                <w:lang w:val="en-IE"/>
              </w:rPr>
            </w:pPr>
            <w:r w:rsidRPr="00BF33A6">
              <w:rPr>
                <w:rFonts w:cs="Arial"/>
                <w:lang w:val="en-IE"/>
              </w:rPr>
              <w:t>If a TIN is unavailable, please provide the appropriate reas</w:t>
            </w:r>
            <w:r w:rsidR="0093041A">
              <w:rPr>
                <w:rFonts w:cs="Arial"/>
                <w:lang w:val="en-IE"/>
              </w:rPr>
              <w:t>on A, B or C where appropriate:</w:t>
            </w:r>
          </w:p>
          <w:p w:rsidR="00E216D8" w:rsidRPr="00BF33A6" w:rsidRDefault="00E216D8" w:rsidP="00685090">
            <w:pPr>
              <w:ind w:left="1305" w:hanging="1305"/>
              <w:rPr>
                <w:rFonts w:cs="Arial"/>
                <w:lang w:val="en-IE"/>
              </w:rPr>
            </w:pPr>
            <w:r w:rsidRPr="00BF33A6">
              <w:rPr>
                <w:rFonts w:cs="Arial"/>
                <w:lang w:val="en-IE"/>
              </w:rPr>
              <w:t xml:space="preserve">Reason A: </w:t>
            </w:r>
            <w:r w:rsidRPr="00BF33A6">
              <w:rPr>
                <w:rFonts w:cs="Arial"/>
                <w:lang w:val="en-IE"/>
              </w:rPr>
              <w:tab/>
              <w:t>The country where the Account Holder is resident does not issue TINs to its residents.</w:t>
            </w:r>
          </w:p>
          <w:p w:rsidR="00E216D8" w:rsidRPr="00BF33A6" w:rsidRDefault="00E216D8" w:rsidP="00685090">
            <w:pPr>
              <w:ind w:left="1305" w:hanging="1305"/>
              <w:rPr>
                <w:rFonts w:cs="Arial"/>
                <w:lang w:val="en-IE"/>
              </w:rPr>
            </w:pPr>
            <w:r w:rsidRPr="00BF33A6">
              <w:rPr>
                <w:rFonts w:cs="Arial"/>
                <w:lang w:val="en-IE"/>
              </w:rPr>
              <w:t xml:space="preserve">Reason B: </w:t>
            </w:r>
            <w:r w:rsidRPr="00BF33A6">
              <w:rPr>
                <w:rFonts w:cs="Arial"/>
                <w:lang w:val="en-IE"/>
              </w:rPr>
              <w:tab/>
              <w:t>The Account Holder is otherwise unable to obtain a TIN or equivalent number. Please explain why you are unable to obtain a TIN in the below table if you have selected this reason.</w:t>
            </w:r>
          </w:p>
          <w:p w:rsidR="00E216D8" w:rsidRPr="00BF33A6" w:rsidRDefault="00E216D8" w:rsidP="00685090">
            <w:pPr>
              <w:ind w:left="1305" w:hanging="1305"/>
              <w:rPr>
                <w:rFonts w:cs="Arial"/>
                <w:lang w:val="en-IE"/>
              </w:rPr>
            </w:pPr>
            <w:r w:rsidRPr="00BF33A6">
              <w:rPr>
                <w:rFonts w:cs="Arial"/>
                <w:lang w:val="en-IE"/>
              </w:rPr>
              <w:t xml:space="preserve">Reason C: </w:t>
            </w:r>
            <w:r w:rsidRPr="00BF33A6">
              <w:rPr>
                <w:rFonts w:cs="Arial"/>
                <w:lang w:val="en-IE"/>
              </w:rPr>
              <w:tab/>
              <w:t>No TIN is required. Only select this reason if the domestic law of the relevant jurisdiction does not require the collection of the TIN issued by such jurisdiction.</w:t>
            </w:r>
          </w:p>
          <w:p w:rsidR="00E216D8" w:rsidRPr="00BF33A6" w:rsidRDefault="00E216D8" w:rsidP="00685090">
            <w:pPr>
              <w:rPr>
                <w:rFonts w:cs="Arial"/>
                <w:lang w:val="en-IE"/>
              </w:rPr>
            </w:pPr>
          </w:p>
          <w:tbl>
            <w:tblPr>
              <w:tblW w:w="1066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3123"/>
              <w:gridCol w:w="3555"/>
              <w:gridCol w:w="3555"/>
            </w:tblGrid>
            <w:tr w:rsidR="00E216D8" w:rsidRPr="00BF33A6" w:rsidTr="00685090">
              <w:trPr>
                <w:trHeight w:val="530"/>
              </w:trPr>
              <w:tc>
                <w:tcPr>
                  <w:tcW w:w="3554" w:type="dxa"/>
                  <w:gridSpan w:val="2"/>
                  <w:shd w:val="clear" w:color="auto" w:fill="auto"/>
                  <w:vAlign w:val="center"/>
                </w:tcPr>
                <w:p w:rsidR="00E216D8" w:rsidRPr="00BF33A6" w:rsidRDefault="00E216D8" w:rsidP="00685090">
                  <w:pPr>
                    <w:jc w:val="center"/>
                    <w:rPr>
                      <w:rFonts w:eastAsia="Times New Roman" w:cs="Calibri"/>
                      <w:lang w:val="en-IE"/>
                    </w:rPr>
                  </w:pPr>
                  <w:r w:rsidRPr="00BF33A6">
                    <w:rPr>
                      <w:rFonts w:eastAsia="Times New Roman" w:cs="Calibri"/>
                      <w:lang w:val="en-IE"/>
                    </w:rPr>
                    <w:t>Country of Tax Residence</w:t>
                  </w:r>
                </w:p>
              </w:tc>
              <w:tc>
                <w:tcPr>
                  <w:tcW w:w="3555" w:type="dxa"/>
                  <w:shd w:val="clear" w:color="auto" w:fill="auto"/>
                  <w:vAlign w:val="center"/>
                </w:tcPr>
                <w:p w:rsidR="00E216D8" w:rsidRPr="00BF33A6" w:rsidRDefault="00E216D8" w:rsidP="00685090">
                  <w:pPr>
                    <w:jc w:val="center"/>
                    <w:rPr>
                      <w:rFonts w:eastAsia="Times New Roman" w:cs="Calibri"/>
                      <w:lang w:val="en-IE"/>
                    </w:rPr>
                  </w:pPr>
                  <w:r w:rsidRPr="00BF33A6">
                    <w:rPr>
                      <w:rFonts w:eastAsia="Times New Roman" w:cs="Calibri"/>
                      <w:lang w:val="en-IE"/>
                    </w:rPr>
                    <w:t>TIN</w:t>
                  </w:r>
                </w:p>
              </w:tc>
              <w:tc>
                <w:tcPr>
                  <w:tcW w:w="3555" w:type="dxa"/>
                  <w:shd w:val="clear" w:color="auto" w:fill="auto"/>
                  <w:vAlign w:val="center"/>
                </w:tcPr>
                <w:p w:rsidR="00E216D8" w:rsidRPr="00BF33A6" w:rsidRDefault="00E216D8" w:rsidP="00685090">
                  <w:pPr>
                    <w:jc w:val="center"/>
                    <w:rPr>
                      <w:rFonts w:eastAsia="Times New Roman" w:cs="Calibri"/>
                      <w:lang w:val="en-IE"/>
                    </w:rPr>
                  </w:pPr>
                  <w:r w:rsidRPr="00BF33A6">
                    <w:rPr>
                      <w:rFonts w:eastAsia="Times New Roman" w:cs="Calibri"/>
                      <w:lang w:val="en-IE"/>
                    </w:rPr>
                    <w:t xml:space="preserve">If no TIN available, </w:t>
                  </w:r>
                  <w:r w:rsidRPr="00BF33A6">
                    <w:rPr>
                      <w:rFonts w:eastAsia="Times New Roman" w:cs="Calibri"/>
                      <w:lang w:val="en-IE"/>
                    </w:rPr>
                    <w:br/>
                    <w:t>enter Reason A, B or C</w:t>
                  </w:r>
                </w:p>
              </w:tc>
            </w:tr>
            <w:tr w:rsidR="00E216D8" w:rsidRPr="00BF33A6" w:rsidTr="00685090">
              <w:trPr>
                <w:trHeight w:val="263"/>
              </w:trPr>
              <w:tc>
                <w:tcPr>
                  <w:tcW w:w="431" w:type="dxa"/>
                  <w:shd w:val="clear" w:color="auto" w:fill="auto"/>
                  <w:vAlign w:val="center"/>
                </w:tcPr>
                <w:p w:rsidR="00E216D8" w:rsidRPr="00BF33A6" w:rsidRDefault="00E216D8" w:rsidP="00685090">
                  <w:pPr>
                    <w:rPr>
                      <w:rFonts w:eastAsia="Times New Roman" w:cs="Calibri"/>
                      <w:lang w:val="en-IE"/>
                    </w:rPr>
                  </w:pPr>
                  <w:r w:rsidRPr="00BF33A6">
                    <w:rPr>
                      <w:rFonts w:eastAsia="Times New Roman" w:cs="Calibri"/>
                      <w:lang w:val="en-IE"/>
                    </w:rPr>
                    <w:t>1.</w:t>
                  </w:r>
                </w:p>
              </w:tc>
              <w:tc>
                <w:tcPr>
                  <w:tcW w:w="3123" w:type="dxa"/>
                  <w:shd w:val="clear" w:color="auto" w:fill="auto"/>
                  <w:vAlign w:val="center"/>
                </w:tcPr>
                <w:p w:rsidR="00E216D8" w:rsidRPr="00BF33A6" w:rsidRDefault="00E216D8" w:rsidP="00685090">
                  <w:pPr>
                    <w:rPr>
                      <w:rFonts w:eastAsia="Times New Roman" w:cs="Calibri"/>
                      <w:lang w:val="en-IE"/>
                    </w:rPr>
                  </w:pPr>
                </w:p>
              </w:tc>
              <w:tc>
                <w:tcPr>
                  <w:tcW w:w="3555" w:type="dxa"/>
                  <w:shd w:val="clear" w:color="auto" w:fill="auto"/>
                </w:tcPr>
                <w:p w:rsidR="00E216D8" w:rsidRPr="00BF33A6" w:rsidRDefault="00E216D8" w:rsidP="00685090">
                  <w:pPr>
                    <w:rPr>
                      <w:rFonts w:eastAsia="Times New Roman" w:cs="Calibri"/>
                      <w:lang w:val="en-IE"/>
                    </w:rPr>
                  </w:pPr>
                </w:p>
              </w:tc>
              <w:tc>
                <w:tcPr>
                  <w:tcW w:w="3555" w:type="dxa"/>
                  <w:shd w:val="clear" w:color="auto" w:fill="auto"/>
                </w:tcPr>
                <w:p w:rsidR="00E216D8" w:rsidRPr="00BF33A6" w:rsidRDefault="00E216D8" w:rsidP="00685090">
                  <w:pPr>
                    <w:rPr>
                      <w:rFonts w:eastAsia="Times New Roman" w:cs="Calibri"/>
                      <w:lang w:val="en-IE"/>
                    </w:rPr>
                  </w:pPr>
                </w:p>
              </w:tc>
            </w:tr>
            <w:tr w:rsidR="00E216D8" w:rsidRPr="00BF33A6" w:rsidTr="00685090">
              <w:trPr>
                <w:trHeight w:val="263"/>
              </w:trPr>
              <w:tc>
                <w:tcPr>
                  <w:tcW w:w="431" w:type="dxa"/>
                  <w:shd w:val="clear" w:color="auto" w:fill="auto"/>
                  <w:vAlign w:val="center"/>
                </w:tcPr>
                <w:p w:rsidR="00E216D8" w:rsidRPr="00BF33A6" w:rsidRDefault="00E216D8" w:rsidP="00685090">
                  <w:pPr>
                    <w:rPr>
                      <w:rFonts w:eastAsia="Times New Roman" w:cs="Calibri"/>
                      <w:lang w:val="en-IE"/>
                    </w:rPr>
                  </w:pPr>
                  <w:r w:rsidRPr="00BF33A6">
                    <w:rPr>
                      <w:rFonts w:eastAsia="Times New Roman" w:cs="Calibri"/>
                      <w:lang w:val="en-IE"/>
                    </w:rPr>
                    <w:t>2.</w:t>
                  </w:r>
                </w:p>
              </w:tc>
              <w:tc>
                <w:tcPr>
                  <w:tcW w:w="3123" w:type="dxa"/>
                  <w:shd w:val="clear" w:color="auto" w:fill="auto"/>
                  <w:vAlign w:val="center"/>
                </w:tcPr>
                <w:p w:rsidR="00E216D8" w:rsidRPr="00BF33A6" w:rsidRDefault="00E216D8" w:rsidP="00685090">
                  <w:pPr>
                    <w:rPr>
                      <w:rFonts w:eastAsia="Times New Roman" w:cs="Calibri"/>
                      <w:lang w:val="en-IE"/>
                    </w:rPr>
                  </w:pPr>
                </w:p>
              </w:tc>
              <w:tc>
                <w:tcPr>
                  <w:tcW w:w="3555" w:type="dxa"/>
                  <w:shd w:val="clear" w:color="auto" w:fill="auto"/>
                </w:tcPr>
                <w:p w:rsidR="00E216D8" w:rsidRPr="00BF33A6" w:rsidRDefault="00E216D8" w:rsidP="00685090">
                  <w:pPr>
                    <w:rPr>
                      <w:rFonts w:eastAsia="Times New Roman" w:cs="Calibri"/>
                      <w:lang w:val="en-IE"/>
                    </w:rPr>
                  </w:pPr>
                </w:p>
              </w:tc>
              <w:tc>
                <w:tcPr>
                  <w:tcW w:w="3555" w:type="dxa"/>
                  <w:shd w:val="clear" w:color="auto" w:fill="auto"/>
                </w:tcPr>
                <w:p w:rsidR="00E216D8" w:rsidRPr="00BF33A6" w:rsidRDefault="00E216D8" w:rsidP="00685090">
                  <w:pPr>
                    <w:rPr>
                      <w:rFonts w:eastAsia="Times New Roman" w:cs="Calibri"/>
                      <w:lang w:val="en-IE"/>
                    </w:rPr>
                  </w:pPr>
                </w:p>
              </w:tc>
            </w:tr>
            <w:tr w:rsidR="00E216D8" w:rsidRPr="00BF33A6" w:rsidTr="00685090">
              <w:trPr>
                <w:trHeight w:val="263"/>
              </w:trPr>
              <w:tc>
                <w:tcPr>
                  <w:tcW w:w="431" w:type="dxa"/>
                  <w:shd w:val="clear" w:color="auto" w:fill="auto"/>
                  <w:vAlign w:val="center"/>
                </w:tcPr>
                <w:p w:rsidR="00E216D8" w:rsidRPr="00BF33A6" w:rsidRDefault="00E216D8" w:rsidP="00685090">
                  <w:pPr>
                    <w:rPr>
                      <w:rFonts w:eastAsia="Times New Roman" w:cs="Calibri"/>
                      <w:lang w:val="en-IE"/>
                    </w:rPr>
                  </w:pPr>
                  <w:r w:rsidRPr="00BF33A6">
                    <w:rPr>
                      <w:rFonts w:eastAsia="Times New Roman" w:cs="Calibri"/>
                      <w:lang w:val="en-IE"/>
                    </w:rPr>
                    <w:t>3.</w:t>
                  </w:r>
                </w:p>
              </w:tc>
              <w:tc>
                <w:tcPr>
                  <w:tcW w:w="3123" w:type="dxa"/>
                  <w:shd w:val="clear" w:color="auto" w:fill="auto"/>
                  <w:vAlign w:val="center"/>
                </w:tcPr>
                <w:p w:rsidR="00E216D8" w:rsidRPr="00BF33A6" w:rsidRDefault="00E216D8" w:rsidP="00685090">
                  <w:pPr>
                    <w:rPr>
                      <w:rFonts w:eastAsia="Times New Roman" w:cs="Calibri"/>
                      <w:lang w:val="en-IE"/>
                    </w:rPr>
                  </w:pPr>
                </w:p>
              </w:tc>
              <w:tc>
                <w:tcPr>
                  <w:tcW w:w="3555" w:type="dxa"/>
                  <w:shd w:val="clear" w:color="auto" w:fill="auto"/>
                </w:tcPr>
                <w:p w:rsidR="00E216D8" w:rsidRPr="00BF33A6" w:rsidRDefault="00E216D8" w:rsidP="00685090">
                  <w:pPr>
                    <w:rPr>
                      <w:rFonts w:eastAsia="Times New Roman" w:cs="Calibri"/>
                      <w:lang w:val="en-IE"/>
                    </w:rPr>
                  </w:pPr>
                </w:p>
              </w:tc>
              <w:tc>
                <w:tcPr>
                  <w:tcW w:w="3555" w:type="dxa"/>
                  <w:shd w:val="clear" w:color="auto" w:fill="auto"/>
                </w:tcPr>
                <w:p w:rsidR="00E216D8" w:rsidRPr="00BF33A6" w:rsidRDefault="00E216D8" w:rsidP="00685090">
                  <w:pPr>
                    <w:rPr>
                      <w:rFonts w:eastAsia="Times New Roman" w:cs="Calibri"/>
                      <w:lang w:val="en-IE"/>
                    </w:rPr>
                  </w:pPr>
                </w:p>
              </w:tc>
            </w:tr>
          </w:tbl>
          <w:p w:rsidR="00E216D8" w:rsidRPr="00BF33A6" w:rsidRDefault="00E216D8" w:rsidP="00685090">
            <w:pPr>
              <w:rPr>
                <w:rFonts w:eastAsia="Times New Roman" w:cs="Calibri"/>
                <w:b/>
                <w:lang w:val="en-IE"/>
              </w:rPr>
            </w:pPr>
          </w:p>
          <w:p w:rsidR="00E216D8" w:rsidRPr="00BF33A6" w:rsidRDefault="00E216D8" w:rsidP="00685090">
            <w:pPr>
              <w:rPr>
                <w:rFonts w:eastAsia="Times New Roman" w:cs="Calibri"/>
                <w:bCs/>
                <w:lang w:val="en-IE"/>
              </w:rPr>
            </w:pPr>
            <w:r w:rsidRPr="00BF33A6">
              <w:rPr>
                <w:rFonts w:eastAsia="Times New Roman" w:cs="Calibri"/>
                <w:bCs/>
                <w:lang w:val="en-IE"/>
              </w:rPr>
              <w:t>Please explain in the following boxes why you are unable to obtain a TIN if you selected Reason B above.</w:t>
            </w:r>
          </w:p>
          <w:p w:rsidR="00E216D8" w:rsidRPr="00BF33A6" w:rsidRDefault="00E216D8" w:rsidP="00685090">
            <w:pPr>
              <w:rPr>
                <w:rFonts w:eastAsia="Times New Roman" w:cs="Calibri"/>
                <w:b/>
                <w:lang w:val="en-IE"/>
              </w:rPr>
            </w:pPr>
          </w:p>
          <w:tbl>
            <w:tblPr>
              <w:tblW w:w="1072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0290"/>
            </w:tblGrid>
            <w:tr w:rsidR="00E216D8" w:rsidRPr="00BF33A6" w:rsidTr="00685090">
              <w:trPr>
                <w:trHeight w:val="324"/>
              </w:trPr>
              <w:tc>
                <w:tcPr>
                  <w:tcW w:w="433" w:type="dxa"/>
                  <w:shd w:val="clear" w:color="auto" w:fill="auto"/>
                  <w:vAlign w:val="center"/>
                </w:tcPr>
                <w:p w:rsidR="00E216D8" w:rsidRPr="00BF33A6" w:rsidRDefault="00E216D8" w:rsidP="00685090">
                  <w:pPr>
                    <w:rPr>
                      <w:rFonts w:eastAsia="Times New Roman" w:cs="Calibri"/>
                      <w:lang w:val="en-IE"/>
                    </w:rPr>
                  </w:pPr>
                  <w:r w:rsidRPr="00BF33A6">
                    <w:rPr>
                      <w:rFonts w:eastAsia="Times New Roman" w:cs="Calibri"/>
                      <w:lang w:val="en-IE"/>
                    </w:rPr>
                    <w:t>1.</w:t>
                  </w:r>
                </w:p>
              </w:tc>
              <w:tc>
                <w:tcPr>
                  <w:tcW w:w="10290" w:type="dxa"/>
                  <w:shd w:val="clear" w:color="auto" w:fill="auto"/>
                  <w:vAlign w:val="center"/>
                </w:tcPr>
                <w:p w:rsidR="00E216D8" w:rsidRPr="00BF33A6" w:rsidRDefault="00E216D8" w:rsidP="00685090">
                  <w:pPr>
                    <w:rPr>
                      <w:rFonts w:eastAsia="Times New Roman" w:cs="Calibri"/>
                      <w:lang w:val="en-IE"/>
                    </w:rPr>
                  </w:pPr>
                </w:p>
              </w:tc>
            </w:tr>
            <w:tr w:rsidR="00E216D8" w:rsidRPr="00BF33A6" w:rsidTr="00685090">
              <w:trPr>
                <w:trHeight w:val="324"/>
              </w:trPr>
              <w:tc>
                <w:tcPr>
                  <w:tcW w:w="433" w:type="dxa"/>
                  <w:tcBorders>
                    <w:bottom w:val="single" w:sz="4" w:space="0" w:color="auto"/>
                  </w:tcBorders>
                  <w:shd w:val="clear" w:color="auto" w:fill="auto"/>
                  <w:vAlign w:val="center"/>
                </w:tcPr>
                <w:p w:rsidR="00E216D8" w:rsidRPr="00BF33A6" w:rsidRDefault="00E216D8" w:rsidP="00685090">
                  <w:pPr>
                    <w:rPr>
                      <w:rFonts w:eastAsia="Times New Roman" w:cs="Calibri"/>
                      <w:lang w:val="en-IE"/>
                    </w:rPr>
                  </w:pPr>
                  <w:r w:rsidRPr="00BF33A6">
                    <w:rPr>
                      <w:rFonts w:eastAsia="Times New Roman" w:cs="Calibri"/>
                      <w:lang w:val="en-IE"/>
                    </w:rPr>
                    <w:t>2.</w:t>
                  </w:r>
                </w:p>
              </w:tc>
              <w:tc>
                <w:tcPr>
                  <w:tcW w:w="10290" w:type="dxa"/>
                  <w:tcBorders>
                    <w:bottom w:val="single" w:sz="4" w:space="0" w:color="auto"/>
                  </w:tcBorders>
                  <w:shd w:val="clear" w:color="auto" w:fill="auto"/>
                  <w:vAlign w:val="center"/>
                </w:tcPr>
                <w:p w:rsidR="00E216D8" w:rsidRPr="00BF33A6" w:rsidRDefault="00E216D8" w:rsidP="00685090">
                  <w:pPr>
                    <w:rPr>
                      <w:rFonts w:eastAsia="Times New Roman" w:cs="Calibri"/>
                      <w:lang w:val="en-IE"/>
                    </w:rPr>
                  </w:pPr>
                </w:p>
              </w:tc>
            </w:tr>
            <w:tr w:rsidR="00E216D8" w:rsidRPr="00BF33A6" w:rsidTr="00685090">
              <w:trPr>
                <w:trHeight w:val="324"/>
              </w:trPr>
              <w:tc>
                <w:tcPr>
                  <w:tcW w:w="433" w:type="dxa"/>
                  <w:tcBorders>
                    <w:bottom w:val="single" w:sz="4" w:space="0" w:color="auto"/>
                  </w:tcBorders>
                  <w:shd w:val="clear" w:color="auto" w:fill="auto"/>
                  <w:vAlign w:val="center"/>
                </w:tcPr>
                <w:p w:rsidR="00E216D8" w:rsidRPr="00BF33A6" w:rsidRDefault="00E216D8" w:rsidP="00685090">
                  <w:pPr>
                    <w:rPr>
                      <w:rFonts w:eastAsia="Times New Roman" w:cs="Calibri"/>
                      <w:lang w:val="en-IE"/>
                    </w:rPr>
                  </w:pPr>
                  <w:r w:rsidRPr="00BF33A6">
                    <w:rPr>
                      <w:rFonts w:eastAsia="Times New Roman" w:cs="Calibri"/>
                      <w:lang w:val="en-IE"/>
                    </w:rPr>
                    <w:t>3.</w:t>
                  </w:r>
                </w:p>
              </w:tc>
              <w:tc>
                <w:tcPr>
                  <w:tcW w:w="10290" w:type="dxa"/>
                  <w:tcBorders>
                    <w:bottom w:val="single" w:sz="4" w:space="0" w:color="auto"/>
                  </w:tcBorders>
                  <w:shd w:val="clear" w:color="auto" w:fill="auto"/>
                  <w:vAlign w:val="center"/>
                </w:tcPr>
                <w:p w:rsidR="00E216D8" w:rsidRPr="00BF33A6" w:rsidRDefault="00E216D8" w:rsidP="00685090">
                  <w:pPr>
                    <w:rPr>
                      <w:rFonts w:eastAsia="Times New Roman" w:cs="Calibri"/>
                      <w:lang w:val="en-IE"/>
                    </w:rPr>
                  </w:pPr>
                </w:p>
              </w:tc>
            </w:tr>
            <w:tr w:rsidR="00E216D8" w:rsidRPr="00BF33A6" w:rsidTr="00685090">
              <w:trPr>
                <w:trHeight w:val="324"/>
              </w:trPr>
              <w:tc>
                <w:tcPr>
                  <w:tcW w:w="433" w:type="dxa"/>
                  <w:tcBorders>
                    <w:top w:val="single" w:sz="4" w:space="0" w:color="auto"/>
                    <w:left w:val="nil"/>
                    <w:bottom w:val="nil"/>
                    <w:right w:val="nil"/>
                  </w:tcBorders>
                  <w:shd w:val="clear" w:color="auto" w:fill="auto"/>
                  <w:vAlign w:val="center"/>
                </w:tcPr>
                <w:p w:rsidR="00E216D8" w:rsidRPr="00BF33A6" w:rsidRDefault="00E216D8" w:rsidP="00685090">
                  <w:pPr>
                    <w:rPr>
                      <w:rFonts w:eastAsia="Times New Roman" w:cs="Calibri"/>
                      <w:lang w:val="en-IE"/>
                    </w:rPr>
                  </w:pPr>
                </w:p>
                <w:p w:rsidR="00E216D8" w:rsidRPr="00BF33A6" w:rsidRDefault="00E216D8" w:rsidP="00685090">
                  <w:pPr>
                    <w:rPr>
                      <w:rFonts w:eastAsia="Times New Roman" w:cs="Calibri"/>
                      <w:lang w:val="en-IE"/>
                    </w:rPr>
                  </w:pPr>
                </w:p>
              </w:tc>
              <w:tc>
                <w:tcPr>
                  <w:tcW w:w="10290" w:type="dxa"/>
                  <w:tcBorders>
                    <w:top w:val="single" w:sz="4" w:space="0" w:color="auto"/>
                    <w:left w:val="nil"/>
                    <w:bottom w:val="nil"/>
                    <w:right w:val="nil"/>
                  </w:tcBorders>
                  <w:shd w:val="clear" w:color="auto" w:fill="auto"/>
                  <w:vAlign w:val="center"/>
                </w:tcPr>
                <w:p w:rsidR="00E216D8" w:rsidRPr="00BF33A6" w:rsidRDefault="00E216D8" w:rsidP="00685090">
                  <w:pPr>
                    <w:rPr>
                      <w:rFonts w:eastAsia="Times New Roman" w:cs="Calibri"/>
                      <w:lang w:val="en-IE"/>
                    </w:rPr>
                  </w:pPr>
                </w:p>
              </w:tc>
            </w:tr>
          </w:tbl>
          <w:p w:rsidR="00E216D8" w:rsidRPr="00BF33A6" w:rsidRDefault="00E216D8" w:rsidP="00685090">
            <w:pPr>
              <w:rPr>
                <w:rFonts w:eastAsia="Times New Roman" w:cs="Calibri"/>
                <w:lang w:val="en-IE"/>
              </w:rPr>
            </w:pPr>
          </w:p>
        </w:tc>
      </w:tr>
    </w:tbl>
    <w:p w:rsidR="00E216D8" w:rsidRPr="00FC6FF8" w:rsidRDefault="00E216D8" w:rsidP="0093041A">
      <w:pPr>
        <w:tabs>
          <w:tab w:val="left" w:pos="9570"/>
        </w:tabs>
        <w:rPr>
          <w:rFonts w:cs="Calibri"/>
          <w:lang w:val="en-IE"/>
        </w:rPr>
        <w:sectPr w:rsidR="00E216D8" w:rsidRPr="00FC6FF8" w:rsidSect="00685090">
          <w:headerReference w:type="default" r:id="rId8"/>
          <w:footerReference w:type="default" r:id="rId9"/>
          <w:pgSz w:w="12240" w:h="15840"/>
          <w:pgMar w:top="720" w:right="1170" w:bottom="426" w:left="1440" w:header="720" w:footer="720" w:gutter="0"/>
          <w:cols w:space="720"/>
          <w:docGrid w:linePitch="360"/>
        </w:sectPr>
      </w:pPr>
      <w:bookmarkStart w:id="1" w:name="_GoBack"/>
      <w:bookmarkEnd w:id="1"/>
    </w:p>
    <w:p w:rsidR="00E216D8" w:rsidRPr="00D8428C" w:rsidRDefault="00E216D8" w:rsidP="00E216D8">
      <w:r w:rsidRPr="00FC6FF8">
        <w:rPr>
          <w:rFonts w:cs="Calibri"/>
          <w:b/>
          <w:lang w:val="en-IE"/>
        </w:rPr>
        <w:lastRenderedPageBreak/>
        <w:t>Certification and signature</w:t>
      </w:r>
    </w:p>
    <w:p w:rsidR="00E216D8" w:rsidRPr="00FC6FF8" w:rsidRDefault="00E216D8" w:rsidP="00E216D8">
      <w:pPr>
        <w:rPr>
          <w:rFonts w:cs="Calibri"/>
          <w:lang w:val="en-IE"/>
        </w:rPr>
      </w:pPr>
      <w:r w:rsidRPr="00FC6FF8">
        <w:rPr>
          <w:rFonts w:cs="Calibri"/>
          <w:lang w:val="en-IE"/>
        </w:rPr>
        <w:t xml:space="preserve">I hereby certify the information I have provided in this form is true, correct and complete in all respects. On behalf of the entity named below (“the Entity”), the Entity agrees to indemnify in full </w:t>
      </w:r>
      <w:proofErr w:type="spellStart"/>
      <w:r w:rsidRPr="00FC6FF8">
        <w:rPr>
          <w:rFonts w:cs="Calibri"/>
          <w:lang w:val="en-IE"/>
        </w:rPr>
        <w:t>QInvest</w:t>
      </w:r>
      <w:proofErr w:type="spellEnd"/>
      <w:r w:rsidRPr="00FC6FF8">
        <w:rPr>
          <w:rFonts w:cs="Calibri"/>
          <w:lang w:val="en-IE"/>
        </w:rPr>
        <w:t xml:space="preserve"> LLC, its employees or its contractors for any direct, indirect, incidental, special, punitive or consequential damages that may result in any way from their reliance on the information I have provided. I confirm that I have provided the information in this document willingly without advice or help from </w:t>
      </w:r>
      <w:proofErr w:type="spellStart"/>
      <w:r w:rsidRPr="00FC6FF8">
        <w:rPr>
          <w:rFonts w:cs="Calibri"/>
          <w:lang w:val="en-IE"/>
        </w:rPr>
        <w:t>QInvest</w:t>
      </w:r>
      <w:proofErr w:type="spellEnd"/>
      <w:r w:rsidRPr="00FC6FF8">
        <w:rPr>
          <w:rFonts w:cs="Calibri"/>
          <w:lang w:val="en-IE"/>
        </w:rPr>
        <w:t xml:space="preserve"> LLC. I understand that providing false information, withholding relevant information or responding in a misleading way, may result in rejection of my/our application or other appropriate action taken against me.</w:t>
      </w:r>
    </w:p>
    <w:p w:rsidR="00E216D8" w:rsidRPr="0093041A" w:rsidRDefault="00E216D8" w:rsidP="00E216D8">
      <w:pPr>
        <w:rPr>
          <w:rFonts w:cs="Calibri"/>
          <w:b/>
          <w:bCs/>
          <w:lang w:val="en-IE"/>
        </w:rPr>
      </w:pPr>
      <w:r w:rsidRPr="0093041A">
        <w:rPr>
          <w:rFonts w:cs="Calibri"/>
          <w:b/>
          <w:bCs/>
          <w:lang w:val="en-IE"/>
        </w:rPr>
        <w:t>Name of Entity: ____________________________</w:t>
      </w:r>
      <w:r w:rsidR="0093041A" w:rsidRPr="0093041A">
        <w:rPr>
          <w:rFonts w:cs="Calibri"/>
          <w:b/>
          <w:bCs/>
          <w:lang w:val="en-IE"/>
        </w:rPr>
        <w:t>_</w:t>
      </w:r>
    </w:p>
    <w:p w:rsidR="0093041A" w:rsidRPr="0093041A" w:rsidRDefault="00E216D8" w:rsidP="00E216D8">
      <w:pPr>
        <w:rPr>
          <w:rFonts w:cs="Calibri"/>
          <w:b/>
          <w:bCs/>
          <w:lang w:val="en-IE"/>
        </w:rPr>
      </w:pPr>
      <w:r w:rsidRPr="0093041A">
        <w:rPr>
          <w:rFonts w:cs="Calibri"/>
          <w:b/>
          <w:bCs/>
          <w:lang w:val="en-IE"/>
        </w:rPr>
        <w:t>Signed: ___________________________________</w:t>
      </w:r>
      <w:r w:rsidR="0093041A" w:rsidRPr="0093041A">
        <w:rPr>
          <w:rFonts w:cs="Calibri"/>
          <w:b/>
          <w:bCs/>
          <w:lang w:val="en-IE"/>
        </w:rPr>
        <w:t>_</w:t>
      </w:r>
      <w:r w:rsidRPr="0093041A">
        <w:rPr>
          <w:rFonts w:cs="Calibri"/>
          <w:b/>
          <w:bCs/>
          <w:lang w:val="en-IE"/>
        </w:rPr>
        <w:tab/>
      </w:r>
    </w:p>
    <w:p w:rsidR="00E216D8" w:rsidRPr="0093041A" w:rsidRDefault="00E216D8" w:rsidP="00E216D8">
      <w:pPr>
        <w:rPr>
          <w:rFonts w:cs="Calibri"/>
          <w:b/>
          <w:bCs/>
          <w:lang w:val="en-IE"/>
        </w:rPr>
      </w:pPr>
      <w:r w:rsidRPr="0093041A">
        <w:rPr>
          <w:rFonts w:cs="Calibri"/>
          <w:b/>
          <w:bCs/>
          <w:lang w:val="en-IE"/>
        </w:rPr>
        <w:t>Name of signatory: _</w:t>
      </w:r>
      <w:r w:rsidR="0093041A" w:rsidRPr="0093041A">
        <w:rPr>
          <w:rFonts w:cs="Calibri"/>
          <w:b/>
          <w:bCs/>
          <w:lang w:val="en-IE"/>
        </w:rPr>
        <w:t>_________________________</w:t>
      </w:r>
    </w:p>
    <w:p w:rsidR="00E216D8" w:rsidRPr="0093041A" w:rsidRDefault="00E216D8" w:rsidP="00E216D8">
      <w:pPr>
        <w:rPr>
          <w:rFonts w:cs="Calibri"/>
          <w:b/>
          <w:bCs/>
          <w:lang w:val="en-IE"/>
        </w:rPr>
      </w:pPr>
      <w:r w:rsidRPr="0093041A">
        <w:rPr>
          <w:rFonts w:cs="Calibri"/>
          <w:b/>
          <w:bCs/>
          <w:lang w:val="en-IE"/>
        </w:rPr>
        <w:t>Capacity: _________________________________</w:t>
      </w:r>
      <w:r w:rsidR="0093041A" w:rsidRPr="0093041A">
        <w:rPr>
          <w:rFonts w:cs="Calibri"/>
          <w:b/>
          <w:bCs/>
          <w:lang w:val="en-IE"/>
        </w:rPr>
        <w:t>_</w:t>
      </w:r>
    </w:p>
    <w:p w:rsidR="00E216D8" w:rsidRPr="00FC6FF8" w:rsidRDefault="00E216D8" w:rsidP="00E216D8">
      <w:pPr>
        <w:rPr>
          <w:rFonts w:cs="Calibri"/>
          <w:lang w:val="en-IE"/>
        </w:rPr>
      </w:pPr>
      <w:r w:rsidRPr="0093041A">
        <w:rPr>
          <w:rFonts w:cs="Calibri"/>
          <w:b/>
          <w:bCs/>
          <w:lang w:val="en-IE"/>
        </w:rPr>
        <w:t>Date: _____________________________________</w:t>
      </w:r>
    </w:p>
    <w:p w:rsidR="00E216D8" w:rsidRPr="00FC6FF8" w:rsidRDefault="00E216D8" w:rsidP="00E216D8">
      <w:pPr>
        <w:rPr>
          <w:rFonts w:cs="Calibri"/>
          <w:lang w:val="en-IE"/>
        </w:rPr>
      </w:pPr>
      <w:r w:rsidRPr="00FC6FF8">
        <w:rPr>
          <w:rFonts w:cs="Calibri"/>
          <w:lang w:val="en-IE"/>
        </w:rPr>
        <w:br w:type="page"/>
      </w:r>
    </w:p>
    <w:p w:rsidR="00E216D8" w:rsidRPr="0093041A" w:rsidRDefault="00E216D8" w:rsidP="0093041A">
      <w:pPr>
        <w:rPr>
          <w:rFonts w:cs="Calibri"/>
          <w:lang w:val="en-IE"/>
        </w:rPr>
      </w:pPr>
      <w:r w:rsidRPr="00BC51CF">
        <w:rPr>
          <w:rFonts w:ascii="Georgia" w:hAnsi="Georgia" w:cs="Calibri-Bold"/>
          <w:b/>
          <w:bCs/>
          <w:sz w:val="20"/>
        </w:rPr>
        <w:lastRenderedPageBreak/>
        <w:t xml:space="preserve">GLOSSARY </w:t>
      </w:r>
    </w:p>
    <w:p w:rsidR="00E216D8" w:rsidRDefault="0093041A" w:rsidP="0093041A">
      <w:pPr>
        <w:autoSpaceDE w:val="0"/>
        <w:autoSpaceDN w:val="0"/>
        <w:adjustRightInd w:val="0"/>
        <w:rPr>
          <w:rFonts w:ascii="Georgia" w:hAnsi="Georgia" w:cs="Calibri-Bold"/>
          <w:b/>
          <w:bCs/>
          <w:sz w:val="20"/>
        </w:rPr>
      </w:pPr>
      <w:r>
        <w:rPr>
          <w:rFonts w:ascii="Georgia" w:hAnsi="Georgia" w:cs="Calibri-Bold"/>
          <w:b/>
          <w:bCs/>
          <w:sz w:val="20"/>
        </w:rPr>
        <w:t>Part A: FATCA</w:t>
      </w:r>
    </w:p>
    <w:p w:rsidR="00E216D8" w:rsidRPr="0093041A" w:rsidRDefault="00E216D8" w:rsidP="0093041A">
      <w:pPr>
        <w:autoSpaceDE w:val="0"/>
        <w:autoSpaceDN w:val="0"/>
        <w:adjustRightInd w:val="0"/>
        <w:rPr>
          <w:rFonts w:ascii="Georgia" w:hAnsi="Georgia" w:cs="Calibri-Bold"/>
          <w:i/>
          <w:iCs/>
          <w:sz w:val="20"/>
        </w:rPr>
      </w:pPr>
      <w:r w:rsidRPr="00F257BE">
        <w:rPr>
          <w:rFonts w:ascii="Georgia" w:hAnsi="Georgia" w:cs="Calibri-BoldItalic"/>
          <w:i/>
          <w:iCs/>
          <w:sz w:val="20"/>
        </w:rPr>
        <w:t xml:space="preserve">Note: </w:t>
      </w:r>
      <w:r w:rsidRPr="00F257BE">
        <w:rPr>
          <w:rFonts w:ascii="Georgia" w:hAnsi="Georgia" w:cs="Calibri-Italic"/>
          <w:i/>
          <w:iCs/>
          <w:sz w:val="20"/>
        </w:rPr>
        <w:t xml:space="preserve">these are selective definitions to assist you with the completion of this self-certification form. </w:t>
      </w:r>
    </w:p>
    <w:p w:rsidR="0093041A" w:rsidRDefault="0093041A" w:rsidP="00E216D8">
      <w:pPr>
        <w:autoSpaceDE w:val="0"/>
        <w:autoSpaceDN w:val="0"/>
        <w:adjustRightInd w:val="0"/>
        <w:rPr>
          <w:rFonts w:ascii="Georgia" w:hAnsi="Georgia" w:cs="Calibri-Bold"/>
          <w:b/>
          <w:bCs/>
          <w:sz w:val="20"/>
        </w:rPr>
      </w:pPr>
    </w:p>
    <w:p w:rsidR="00E216D8" w:rsidRPr="0093041A" w:rsidRDefault="00E216D8" w:rsidP="0093041A">
      <w:pPr>
        <w:autoSpaceDE w:val="0"/>
        <w:autoSpaceDN w:val="0"/>
        <w:adjustRightInd w:val="0"/>
        <w:rPr>
          <w:rFonts w:ascii="Georgia" w:hAnsi="Georgia" w:cs="Calibri-Bold"/>
          <w:b/>
          <w:bCs/>
          <w:sz w:val="20"/>
        </w:rPr>
      </w:pPr>
      <w:r w:rsidRPr="00DD2B6B">
        <w:rPr>
          <w:rFonts w:ascii="Georgia" w:hAnsi="Georgia" w:cs="Calibri-Bold"/>
          <w:b/>
          <w:bCs/>
          <w:sz w:val="20"/>
        </w:rPr>
        <w:t>Activ</w:t>
      </w:r>
      <w:r w:rsidR="0093041A">
        <w:rPr>
          <w:rFonts w:ascii="Georgia" w:hAnsi="Georgia" w:cs="Calibri-Bold"/>
          <w:b/>
          <w:bCs/>
          <w:sz w:val="20"/>
        </w:rPr>
        <w:t xml:space="preserve">e Non-Financial Foreign Entity </w:t>
      </w:r>
    </w:p>
    <w:p w:rsidR="00E216D8" w:rsidRDefault="00E216D8" w:rsidP="00E216D8">
      <w:pPr>
        <w:autoSpaceDE w:val="0"/>
        <w:autoSpaceDN w:val="0"/>
        <w:adjustRightInd w:val="0"/>
        <w:rPr>
          <w:rFonts w:ascii="Georgia" w:hAnsi="Georgia" w:cs="Calibri-Bold"/>
          <w:sz w:val="20"/>
        </w:rPr>
      </w:pPr>
      <w:r w:rsidRPr="00DD2B6B">
        <w:rPr>
          <w:rFonts w:ascii="Georgia" w:hAnsi="Georgia" w:cs="Calibri-Bold"/>
          <w:sz w:val="20"/>
        </w:rPr>
        <w:t xml:space="preserve">An Active NFFE means any NFFE which is a Non U.S. entity that meets any of the following criteria: </w:t>
      </w:r>
    </w:p>
    <w:p w:rsidR="00E216D8" w:rsidRPr="00DD2B6B" w:rsidRDefault="00E216D8" w:rsidP="00E216D8">
      <w:pPr>
        <w:autoSpaceDE w:val="0"/>
        <w:autoSpaceDN w:val="0"/>
        <w:adjustRightInd w:val="0"/>
        <w:rPr>
          <w:rFonts w:ascii="Georgia" w:hAnsi="Georgia" w:cs="Calibri-Bold"/>
          <w:sz w:val="20"/>
        </w:rPr>
      </w:pPr>
    </w:p>
    <w:p w:rsidR="00E216D8" w:rsidRPr="00DD2B6B" w:rsidRDefault="00E216D8" w:rsidP="00E216D8">
      <w:pPr>
        <w:pStyle w:val="ListParagraph"/>
        <w:numPr>
          <w:ilvl w:val="0"/>
          <w:numId w:val="10"/>
        </w:numPr>
        <w:autoSpaceDE w:val="0"/>
        <w:autoSpaceDN w:val="0"/>
        <w:adjustRightInd w:val="0"/>
        <w:spacing w:after="23"/>
        <w:ind w:left="360"/>
        <w:contextualSpacing/>
        <w:jc w:val="left"/>
        <w:rPr>
          <w:rFonts w:ascii="Georgia" w:hAnsi="Georgia" w:cs="Arial"/>
          <w:color w:val="000000"/>
          <w:sz w:val="20"/>
        </w:rPr>
      </w:pPr>
      <w:r w:rsidRPr="00DD2B6B">
        <w:rPr>
          <w:rFonts w:ascii="Georgia" w:hAnsi="Georgia" w:cs="Arial"/>
          <w:color w:val="000000"/>
          <w:sz w:val="20"/>
        </w:rPr>
        <w:t>Less than 50 percent of the NFFE’s gross income for the preceding calendar year or other appropriate reporting period is passive income and less than 50 percent of the assets held by the NFFE during the preceding calendar year or other appropriate reporting period are assets that produce or are held for the production of passive income.</w:t>
      </w:r>
      <w:r w:rsidRPr="00DD2B6B">
        <w:rPr>
          <w:rFonts w:ascii="Georgia" w:hAnsi="Georgia" w:cs="Arial"/>
          <w:color w:val="000000"/>
          <w:sz w:val="20"/>
        </w:rPr>
        <w:br/>
      </w:r>
    </w:p>
    <w:p w:rsidR="00E216D8" w:rsidRPr="00DD2B6B" w:rsidRDefault="00E216D8" w:rsidP="00E216D8">
      <w:pPr>
        <w:pStyle w:val="ListParagraph"/>
        <w:numPr>
          <w:ilvl w:val="0"/>
          <w:numId w:val="10"/>
        </w:numPr>
        <w:autoSpaceDE w:val="0"/>
        <w:autoSpaceDN w:val="0"/>
        <w:adjustRightInd w:val="0"/>
        <w:spacing w:after="23"/>
        <w:ind w:left="360"/>
        <w:contextualSpacing/>
        <w:jc w:val="left"/>
        <w:rPr>
          <w:rFonts w:ascii="Georgia" w:hAnsi="Georgia" w:cs="Arial"/>
          <w:color w:val="000000"/>
          <w:sz w:val="20"/>
        </w:rPr>
      </w:pPr>
      <w:r w:rsidRPr="00DD2B6B">
        <w:rPr>
          <w:rFonts w:ascii="Georgia" w:hAnsi="Georgia" w:cs="Arial"/>
          <w:color w:val="000000"/>
          <w:sz w:val="20"/>
        </w:rPr>
        <w:t>The stock of the NFFE is regularly traded on an established securities market or the NFFE is a Related Entity of an Entity the stock of which is traded on an established securities market.</w:t>
      </w:r>
      <w:r w:rsidRPr="00DD2B6B">
        <w:rPr>
          <w:rFonts w:ascii="Georgia" w:hAnsi="Georgia" w:cs="Arial"/>
          <w:color w:val="000000"/>
          <w:sz w:val="20"/>
        </w:rPr>
        <w:br/>
      </w:r>
    </w:p>
    <w:p w:rsidR="00E216D8" w:rsidRPr="00DD2B6B" w:rsidRDefault="00E216D8" w:rsidP="00E216D8">
      <w:pPr>
        <w:pStyle w:val="ListParagraph"/>
        <w:numPr>
          <w:ilvl w:val="0"/>
          <w:numId w:val="10"/>
        </w:numPr>
        <w:autoSpaceDE w:val="0"/>
        <w:autoSpaceDN w:val="0"/>
        <w:adjustRightInd w:val="0"/>
        <w:spacing w:after="23"/>
        <w:ind w:left="360"/>
        <w:contextualSpacing/>
        <w:jc w:val="left"/>
        <w:rPr>
          <w:rFonts w:ascii="Georgia" w:hAnsi="Georgia" w:cs="Arial"/>
          <w:color w:val="000000"/>
          <w:sz w:val="20"/>
        </w:rPr>
      </w:pPr>
      <w:r w:rsidRPr="00DD2B6B">
        <w:rPr>
          <w:rFonts w:ascii="Georgia" w:hAnsi="Georgia" w:cs="Arial"/>
          <w:color w:val="000000"/>
          <w:sz w:val="20"/>
        </w:rPr>
        <w:t>The NFFE is organised in a U.S. Territory and all of the owners of the payee are bona fide residents of that U.S. Territory.</w:t>
      </w:r>
      <w:r w:rsidRPr="00DD2B6B">
        <w:rPr>
          <w:rFonts w:ascii="Georgia" w:hAnsi="Georgia" w:cs="Arial"/>
          <w:color w:val="000000"/>
          <w:sz w:val="20"/>
        </w:rPr>
        <w:br/>
      </w:r>
    </w:p>
    <w:p w:rsidR="00E216D8" w:rsidRPr="00DD2B6B" w:rsidRDefault="00E216D8" w:rsidP="00E216D8">
      <w:pPr>
        <w:pStyle w:val="ListParagraph"/>
        <w:numPr>
          <w:ilvl w:val="0"/>
          <w:numId w:val="10"/>
        </w:numPr>
        <w:autoSpaceDE w:val="0"/>
        <w:autoSpaceDN w:val="0"/>
        <w:adjustRightInd w:val="0"/>
        <w:spacing w:after="23"/>
        <w:ind w:left="360"/>
        <w:contextualSpacing/>
        <w:jc w:val="left"/>
        <w:rPr>
          <w:rFonts w:ascii="Georgia" w:hAnsi="Georgia" w:cs="Arial"/>
          <w:color w:val="000000"/>
          <w:sz w:val="20"/>
        </w:rPr>
      </w:pPr>
      <w:r w:rsidRPr="00DD2B6B">
        <w:rPr>
          <w:rFonts w:ascii="Georgia" w:hAnsi="Georgia" w:cs="Arial"/>
          <w:color w:val="000000"/>
          <w:sz w:val="20"/>
        </w:rPr>
        <w:t>The NFFE is a non-U.S. government, a government of a U.S. Territory, an international organisation, a non-U.S. central bank of issue, or an Entity wholly owned by one or more of the foregoing.</w:t>
      </w:r>
      <w:r w:rsidRPr="00DD2B6B">
        <w:rPr>
          <w:rFonts w:ascii="Georgia" w:hAnsi="Georgia" w:cs="Arial"/>
          <w:color w:val="000000"/>
          <w:sz w:val="20"/>
        </w:rPr>
        <w:br/>
      </w:r>
    </w:p>
    <w:p w:rsidR="00E216D8" w:rsidRPr="00DD2B6B" w:rsidRDefault="00E216D8" w:rsidP="00E216D8">
      <w:pPr>
        <w:pStyle w:val="ListParagraph"/>
        <w:numPr>
          <w:ilvl w:val="0"/>
          <w:numId w:val="10"/>
        </w:numPr>
        <w:autoSpaceDE w:val="0"/>
        <w:autoSpaceDN w:val="0"/>
        <w:adjustRightInd w:val="0"/>
        <w:spacing w:after="23"/>
        <w:ind w:left="360"/>
        <w:contextualSpacing/>
        <w:jc w:val="left"/>
        <w:rPr>
          <w:rFonts w:ascii="Georgia" w:hAnsi="Georgia" w:cs="Arial"/>
          <w:color w:val="000000"/>
          <w:sz w:val="20"/>
        </w:rPr>
      </w:pPr>
      <w:r w:rsidRPr="00DD2B6B">
        <w:rPr>
          <w:rFonts w:ascii="Georgia" w:hAnsi="Georgia" w:cs="Arial"/>
          <w:color w:val="000000"/>
          <w:sz w:val="20"/>
        </w:rPr>
        <w:t>Substantially all of the activities of the NFFE consist of holding (in whole or in part) the outstanding stock of, and providing financing and services to, one or more subsidiaries that engage in trades or businesses other than the business of a Financial Institution, except that an NFFE shall not qualify for this status if the NFFE functions (or holds itself out) as an investment fund, such as a private equity fund, venture capital fund, leveraged buyout fund or any investment vehicle whose purpose is to acquire or fund companies and then hold interests in those companies as capital assets for investment purposes.</w:t>
      </w:r>
      <w:r w:rsidRPr="00DD2B6B">
        <w:rPr>
          <w:rFonts w:ascii="Georgia" w:hAnsi="Georgia" w:cs="Arial"/>
          <w:color w:val="000000"/>
          <w:sz w:val="20"/>
        </w:rPr>
        <w:br/>
      </w:r>
    </w:p>
    <w:p w:rsidR="00E216D8" w:rsidRPr="00DD2B6B" w:rsidRDefault="00E216D8" w:rsidP="00E216D8">
      <w:pPr>
        <w:pStyle w:val="ListParagraph"/>
        <w:numPr>
          <w:ilvl w:val="0"/>
          <w:numId w:val="10"/>
        </w:numPr>
        <w:autoSpaceDE w:val="0"/>
        <w:autoSpaceDN w:val="0"/>
        <w:adjustRightInd w:val="0"/>
        <w:spacing w:after="23"/>
        <w:ind w:left="360"/>
        <w:contextualSpacing/>
        <w:jc w:val="left"/>
        <w:rPr>
          <w:rFonts w:ascii="Georgia" w:hAnsi="Georgia" w:cs="Arial"/>
          <w:color w:val="000000"/>
          <w:sz w:val="20"/>
        </w:rPr>
      </w:pPr>
      <w:r w:rsidRPr="00DD2B6B">
        <w:rPr>
          <w:rFonts w:ascii="Georgia" w:hAnsi="Georgia" w:cs="Arial"/>
          <w:color w:val="000000"/>
          <w:sz w:val="20"/>
        </w:rPr>
        <w:t>The NFFE is not yet operating a business and has no prior operating history, but is investing capital into assets with the intent to operate a business other than that of a Financial Institution. The NFFE shall not qualify for this exception after the date that is 24 months after the date of the initial organisation of the NFFE.</w:t>
      </w:r>
      <w:r w:rsidRPr="00DD2B6B">
        <w:rPr>
          <w:rFonts w:ascii="Georgia" w:hAnsi="Georgia" w:cs="Arial"/>
          <w:color w:val="000000"/>
          <w:sz w:val="20"/>
        </w:rPr>
        <w:br/>
      </w:r>
    </w:p>
    <w:p w:rsidR="0093041A" w:rsidRDefault="00E216D8" w:rsidP="00E216D8">
      <w:pPr>
        <w:pStyle w:val="ListParagraph"/>
        <w:numPr>
          <w:ilvl w:val="0"/>
          <w:numId w:val="10"/>
        </w:numPr>
        <w:autoSpaceDE w:val="0"/>
        <w:autoSpaceDN w:val="0"/>
        <w:adjustRightInd w:val="0"/>
        <w:spacing w:after="23"/>
        <w:ind w:left="360"/>
        <w:contextualSpacing/>
        <w:jc w:val="left"/>
        <w:rPr>
          <w:rFonts w:ascii="Georgia" w:hAnsi="Georgia" w:cs="Arial"/>
          <w:color w:val="000000"/>
          <w:sz w:val="20"/>
        </w:rPr>
      </w:pPr>
      <w:r w:rsidRPr="00DD2B6B">
        <w:rPr>
          <w:rFonts w:ascii="Georgia" w:hAnsi="Georgia" w:cs="Arial"/>
          <w:color w:val="000000"/>
          <w:sz w:val="20"/>
        </w:rPr>
        <w:t>The NFFE was not a Financial Institution in the past five years, and is in the process of liquidating its assets or is reorganising with the intent to continue or recommence operations in a business other than that of a Financial Institution.</w:t>
      </w:r>
    </w:p>
    <w:p w:rsidR="00E216D8" w:rsidRPr="0093041A" w:rsidRDefault="00E216D8" w:rsidP="0093041A">
      <w:pPr>
        <w:autoSpaceDE w:val="0"/>
        <w:autoSpaceDN w:val="0"/>
        <w:adjustRightInd w:val="0"/>
        <w:spacing w:after="23"/>
        <w:contextualSpacing/>
        <w:rPr>
          <w:rFonts w:ascii="Georgia" w:hAnsi="Georgia" w:cs="Arial"/>
          <w:color w:val="000000"/>
          <w:sz w:val="20"/>
        </w:rPr>
      </w:pPr>
      <w:r w:rsidRPr="0093041A">
        <w:rPr>
          <w:rFonts w:ascii="Georgia" w:hAnsi="Georgia" w:cs="Arial"/>
          <w:color w:val="000000"/>
          <w:sz w:val="20"/>
        </w:rPr>
        <w:br/>
      </w:r>
    </w:p>
    <w:p w:rsidR="00E216D8" w:rsidRPr="00DD2B6B" w:rsidRDefault="00E216D8" w:rsidP="00E216D8">
      <w:pPr>
        <w:pStyle w:val="ListParagraph"/>
        <w:numPr>
          <w:ilvl w:val="0"/>
          <w:numId w:val="10"/>
        </w:numPr>
        <w:autoSpaceDE w:val="0"/>
        <w:autoSpaceDN w:val="0"/>
        <w:adjustRightInd w:val="0"/>
        <w:spacing w:after="23"/>
        <w:ind w:left="360"/>
        <w:contextualSpacing/>
        <w:jc w:val="left"/>
        <w:rPr>
          <w:rFonts w:ascii="Georgia" w:hAnsi="Georgia" w:cs="Arial"/>
          <w:color w:val="000000"/>
          <w:sz w:val="20"/>
        </w:rPr>
      </w:pPr>
      <w:r w:rsidRPr="00DD2B6B">
        <w:rPr>
          <w:rFonts w:ascii="Georgia" w:hAnsi="Georgia" w:cs="Arial"/>
          <w:color w:val="000000"/>
          <w:sz w:val="20"/>
        </w:rPr>
        <w:lastRenderedPageBreak/>
        <w:t xml:space="preserve">The NFFE primarily engages in financing and hedging transactions with or for Related Entities that are not Financial Institutions, and does not provide financing or hedging services to any Entity that is not a Related Entity, provided that the group of any such Related Entities is primarily engaged in a business other than that of a Financial Institution. </w:t>
      </w:r>
      <w:r w:rsidRPr="00DD2B6B">
        <w:rPr>
          <w:rFonts w:ascii="Georgia" w:hAnsi="Georgia" w:cs="Arial"/>
          <w:color w:val="000000"/>
          <w:sz w:val="20"/>
        </w:rPr>
        <w:br/>
      </w:r>
    </w:p>
    <w:p w:rsidR="00E216D8" w:rsidRPr="00DD2B6B" w:rsidRDefault="00E216D8" w:rsidP="00E216D8">
      <w:pPr>
        <w:pStyle w:val="ListParagraph"/>
        <w:numPr>
          <w:ilvl w:val="0"/>
          <w:numId w:val="10"/>
        </w:numPr>
        <w:autoSpaceDE w:val="0"/>
        <w:autoSpaceDN w:val="0"/>
        <w:adjustRightInd w:val="0"/>
        <w:spacing w:after="23"/>
        <w:ind w:left="360"/>
        <w:contextualSpacing/>
        <w:jc w:val="left"/>
        <w:rPr>
          <w:rFonts w:ascii="Georgia" w:hAnsi="Georgia" w:cs="Arial"/>
          <w:color w:val="000000"/>
          <w:sz w:val="20"/>
        </w:rPr>
      </w:pPr>
      <w:r w:rsidRPr="00DD2B6B">
        <w:rPr>
          <w:rFonts w:ascii="Georgia" w:hAnsi="Georgia" w:cs="Arial"/>
          <w:color w:val="000000"/>
          <w:sz w:val="20"/>
        </w:rPr>
        <w:t>The NFFE is an “</w:t>
      </w:r>
      <w:proofErr w:type="gramStart"/>
      <w:r w:rsidRPr="00DD2B6B">
        <w:rPr>
          <w:rFonts w:ascii="Georgia" w:hAnsi="Georgia" w:cs="Arial"/>
          <w:color w:val="000000"/>
          <w:sz w:val="20"/>
        </w:rPr>
        <w:t>excepted</w:t>
      </w:r>
      <w:proofErr w:type="gramEnd"/>
      <w:r w:rsidRPr="00DD2B6B">
        <w:rPr>
          <w:rFonts w:ascii="Georgia" w:hAnsi="Georgia" w:cs="Arial"/>
          <w:color w:val="000000"/>
          <w:sz w:val="20"/>
        </w:rPr>
        <w:t xml:space="preserve"> NFFE” as described in relevant U.S. Treasury Regulations. </w:t>
      </w:r>
      <w:r w:rsidRPr="00DD2B6B">
        <w:rPr>
          <w:rFonts w:ascii="Georgia" w:hAnsi="Georgia" w:cs="Arial"/>
          <w:color w:val="000000"/>
          <w:sz w:val="20"/>
        </w:rPr>
        <w:br/>
      </w:r>
    </w:p>
    <w:p w:rsidR="00E216D8" w:rsidRDefault="00E216D8" w:rsidP="00E216D8">
      <w:pPr>
        <w:pStyle w:val="ListParagraph"/>
        <w:numPr>
          <w:ilvl w:val="0"/>
          <w:numId w:val="10"/>
        </w:numPr>
        <w:autoSpaceDE w:val="0"/>
        <w:autoSpaceDN w:val="0"/>
        <w:adjustRightInd w:val="0"/>
        <w:spacing w:after="23"/>
        <w:ind w:left="360"/>
        <w:contextualSpacing/>
        <w:jc w:val="left"/>
        <w:rPr>
          <w:rFonts w:ascii="Georgia" w:hAnsi="Georgia" w:cs="Calibri-Bold"/>
          <w:color w:val="000000"/>
          <w:sz w:val="20"/>
        </w:rPr>
      </w:pPr>
      <w:r w:rsidRPr="00DD2B6B">
        <w:rPr>
          <w:rFonts w:ascii="Georgia" w:hAnsi="Georgia" w:cs="Arial"/>
          <w:color w:val="000000"/>
          <w:sz w:val="20"/>
        </w:rPr>
        <w:t xml:space="preserve">The NFFE meets </w:t>
      </w:r>
      <w:r w:rsidRPr="00325A48">
        <w:rPr>
          <w:rFonts w:ascii="Georgia" w:hAnsi="Georgia" w:cs="Arial"/>
          <w:color w:val="000000"/>
          <w:sz w:val="20"/>
          <w:u w:val="single"/>
        </w:rPr>
        <w:t>all</w:t>
      </w:r>
      <w:r w:rsidRPr="00DD2B6B">
        <w:rPr>
          <w:rFonts w:ascii="Georgia" w:hAnsi="Georgia" w:cs="Arial"/>
          <w:color w:val="000000"/>
          <w:sz w:val="20"/>
        </w:rPr>
        <w:t xml:space="preserve"> of the following requirements:</w:t>
      </w:r>
      <w:r w:rsidRPr="00DD2B6B">
        <w:rPr>
          <w:rFonts w:ascii="Georgia" w:hAnsi="Georgia" w:cs="Arial"/>
          <w:color w:val="000000"/>
          <w:sz w:val="20"/>
        </w:rPr>
        <w:br/>
      </w:r>
    </w:p>
    <w:p w:rsidR="00E216D8" w:rsidRDefault="00E216D8" w:rsidP="00E216D8">
      <w:pPr>
        <w:pStyle w:val="ListParagraph"/>
        <w:numPr>
          <w:ilvl w:val="1"/>
          <w:numId w:val="11"/>
        </w:numPr>
        <w:autoSpaceDE w:val="0"/>
        <w:autoSpaceDN w:val="0"/>
        <w:adjustRightInd w:val="0"/>
        <w:ind w:left="810" w:hanging="450"/>
        <w:contextualSpacing/>
        <w:jc w:val="left"/>
        <w:rPr>
          <w:rFonts w:ascii="Georgia" w:hAnsi="Georgia" w:cs="Calibri-Bold"/>
          <w:sz w:val="20"/>
        </w:rPr>
      </w:pPr>
      <w:r>
        <w:rPr>
          <w:rFonts w:ascii="Georgia" w:hAnsi="Georgia" w:cs="Calibri-Bold"/>
          <w:sz w:val="20"/>
        </w:rPr>
        <w:t xml:space="preserve">It is established and maintained in its country of residence exclusively for religious, charitable, scientific, artistic, cultural, athletic or educational purposes; or it is established and operated in its jurisdiction of residence and it is a professional organisation, business league, chamber of commerce, labour organisation, agricultural or horticultural organisation, civic league or an organisation operated exclusively for the promotion of social welfare. </w:t>
      </w:r>
      <w:r>
        <w:rPr>
          <w:rFonts w:ascii="Georgia" w:hAnsi="Georgia" w:cs="Calibri-Bold"/>
          <w:sz w:val="20"/>
        </w:rPr>
        <w:br/>
      </w:r>
    </w:p>
    <w:p w:rsidR="00E216D8" w:rsidRDefault="00E216D8" w:rsidP="00E216D8">
      <w:pPr>
        <w:pStyle w:val="ListParagraph"/>
        <w:numPr>
          <w:ilvl w:val="1"/>
          <w:numId w:val="11"/>
        </w:numPr>
        <w:autoSpaceDE w:val="0"/>
        <w:autoSpaceDN w:val="0"/>
        <w:adjustRightInd w:val="0"/>
        <w:ind w:left="810" w:hanging="450"/>
        <w:contextualSpacing/>
        <w:jc w:val="left"/>
        <w:rPr>
          <w:rFonts w:ascii="Georgia" w:hAnsi="Georgia" w:cs="Calibri-Bold"/>
          <w:sz w:val="20"/>
        </w:rPr>
      </w:pPr>
      <w:r>
        <w:rPr>
          <w:rFonts w:ascii="Georgia" w:hAnsi="Georgia" w:cs="Calibri-Bold"/>
          <w:sz w:val="20"/>
        </w:rPr>
        <w:t>It is exempt from income tax in its country of residence.</w:t>
      </w:r>
      <w:r>
        <w:rPr>
          <w:rFonts w:ascii="Georgia" w:hAnsi="Georgia" w:cs="Calibri-Bold"/>
          <w:sz w:val="20"/>
        </w:rPr>
        <w:br/>
      </w:r>
    </w:p>
    <w:p w:rsidR="00E216D8" w:rsidRPr="00DD2B6B" w:rsidRDefault="00E216D8" w:rsidP="00E216D8">
      <w:pPr>
        <w:pStyle w:val="ListParagraph"/>
        <w:numPr>
          <w:ilvl w:val="1"/>
          <w:numId w:val="11"/>
        </w:numPr>
        <w:autoSpaceDE w:val="0"/>
        <w:autoSpaceDN w:val="0"/>
        <w:adjustRightInd w:val="0"/>
        <w:ind w:left="810" w:hanging="450"/>
        <w:contextualSpacing/>
        <w:jc w:val="left"/>
        <w:rPr>
          <w:rFonts w:ascii="Georgia" w:hAnsi="Georgia" w:cs="Calibri-Bold"/>
          <w:sz w:val="20"/>
        </w:rPr>
      </w:pPr>
      <w:r>
        <w:rPr>
          <w:rFonts w:ascii="Georgia" w:hAnsi="Georgia" w:cs="Calibri-Bold"/>
          <w:sz w:val="20"/>
        </w:rPr>
        <w:t xml:space="preserve">It has no shareholders or members who have a proprietary or beneficial interest in its income or assets. </w:t>
      </w:r>
      <w:r>
        <w:rPr>
          <w:rFonts w:ascii="Georgia" w:hAnsi="Georgia" w:cs="Calibri-Bold"/>
          <w:sz w:val="20"/>
        </w:rPr>
        <w:br/>
      </w:r>
    </w:p>
    <w:p w:rsidR="00E216D8" w:rsidRPr="00DD2B6B" w:rsidRDefault="00E216D8" w:rsidP="00E216D8">
      <w:pPr>
        <w:pStyle w:val="ListParagraph"/>
        <w:numPr>
          <w:ilvl w:val="0"/>
          <w:numId w:val="10"/>
        </w:numPr>
        <w:autoSpaceDE w:val="0"/>
        <w:autoSpaceDN w:val="0"/>
        <w:adjustRightInd w:val="0"/>
        <w:spacing w:after="23"/>
        <w:ind w:left="360"/>
        <w:contextualSpacing/>
        <w:jc w:val="left"/>
        <w:rPr>
          <w:rFonts w:ascii="Georgia" w:hAnsi="Georgia" w:cs="Arial"/>
          <w:color w:val="000000"/>
          <w:sz w:val="20"/>
        </w:rPr>
      </w:pPr>
      <w:r w:rsidRPr="00DD2B6B">
        <w:rPr>
          <w:rFonts w:ascii="Georgia" w:hAnsi="Georgia" w:cs="Arial"/>
          <w:color w:val="000000"/>
          <w:sz w:val="20"/>
        </w:rPr>
        <w:t xml:space="preserve">The applicable laws of the Entity’s country of residence or the Entity’s formation documents do not permit any income or assets of the Entity to be distributed to, or applied for the benefit of, a private person or non- charitable Entity other than pursuant to the conduct of the Entity’s charitable activities, or as payment of reasonable compensation for services rendered, or as payment representing the fair market value of property which the Entity has purchased. </w:t>
      </w:r>
      <w:r w:rsidRPr="00DD2B6B">
        <w:rPr>
          <w:rFonts w:ascii="Georgia" w:hAnsi="Georgia" w:cs="Arial"/>
          <w:color w:val="000000"/>
          <w:sz w:val="20"/>
        </w:rPr>
        <w:br/>
      </w:r>
    </w:p>
    <w:p w:rsidR="00E216D8" w:rsidRPr="00A332B4" w:rsidRDefault="00E216D8" w:rsidP="00E216D8">
      <w:pPr>
        <w:pStyle w:val="ListParagraph"/>
        <w:numPr>
          <w:ilvl w:val="0"/>
          <w:numId w:val="10"/>
        </w:numPr>
        <w:autoSpaceDE w:val="0"/>
        <w:autoSpaceDN w:val="0"/>
        <w:adjustRightInd w:val="0"/>
        <w:spacing w:after="23"/>
        <w:ind w:left="360"/>
        <w:contextualSpacing/>
        <w:jc w:val="left"/>
        <w:rPr>
          <w:rFonts w:ascii="Georgia" w:hAnsi="Georgia" w:cs="Arial"/>
          <w:color w:val="000000"/>
          <w:sz w:val="20"/>
        </w:rPr>
      </w:pPr>
      <w:r w:rsidRPr="00DD2B6B">
        <w:rPr>
          <w:rFonts w:ascii="Georgia" w:hAnsi="Georgia" w:cs="Arial"/>
          <w:color w:val="000000"/>
          <w:sz w:val="20"/>
        </w:rPr>
        <w:t>The applicable laws of the Entity’s country of residence or the Entity’s formation documents require that, upon the Entity’s liquidation or dissolution, all of its assets be distributed to a governmental entity or other non-profit organisation, or escheat to the government of the Entity’s jurisdiction of residence or any political subdivision thereof.</w:t>
      </w:r>
    </w:p>
    <w:p w:rsidR="00E216D8" w:rsidRDefault="00E216D8" w:rsidP="00E216D8">
      <w:pPr>
        <w:autoSpaceDE w:val="0"/>
        <w:autoSpaceDN w:val="0"/>
        <w:adjustRightInd w:val="0"/>
        <w:rPr>
          <w:rFonts w:ascii="Georgia" w:hAnsi="Georgia" w:cs="Calibri-Bold"/>
          <w:b/>
          <w:bCs/>
          <w:color w:val="000000"/>
          <w:sz w:val="20"/>
        </w:rPr>
      </w:pPr>
    </w:p>
    <w:p w:rsidR="00E216D8" w:rsidRPr="00F36A96" w:rsidRDefault="00E216D8" w:rsidP="0093041A">
      <w:pPr>
        <w:autoSpaceDE w:val="0"/>
        <w:autoSpaceDN w:val="0"/>
        <w:adjustRightInd w:val="0"/>
        <w:rPr>
          <w:rFonts w:ascii="Georgia" w:hAnsi="Georgia" w:cs="Calibri-Bold"/>
          <w:b/>
          <w:bCs/>
          <w:sz w:val="20"/>
        </w:rPr>
      </w:pPr>
      <w:r w:rsidRPr="00F36A96">
        <w:rPr>
          <w:rFonts w:ascii="Georgia" w:hAnsi="Georgia" w:cs="Calibri-Bold"/>
          <w:b/>
          <w:bCs/>
          <w:sz w:val="20"/>
        </w:rPr>
        <w:t>Certified deemed-compliant FFI</w:t>
      </w:r>
    </w:p>
    <w:p w:rsidR="00E216D8" w:rsidRDefault="00E216D8" w:rsidP="0093041A">
      <w:pPr>
        <w:autoSpaceDE w:val="0"/>
        <w:autoSpaceDN w:val="0"/>
        <w:adjustRightInd w:val="0"/>
        <w:rPr>
          <w:rFonts w:ascii="Georgia" w:hAnsi="Georgia" w:cs="Calibri-Bold"/>
          <w:sz w:val="20"/>
        </w:rPr>
      </w:pPr>
      <w:r w:rsidRPr="00F36A96">
        <w:rPr>
          <w:rFonts w:ascii="Georgia" w:hAnsi="Georgia" w:cs="Calibri-Bold"/>
          <w:sz w:val="20"/>
        </w:rPr>
        <w:t>A certified deemed-compliant FFI is a financial institution which must comply with the FATCA regulations. However, this institution does not have to register with the United States tax authorities (IRS) to receive a GIIN. Instead it certifies to other financial institutions that it is compliant with the requirements of a certified deemed-compliant FFI according to FATCA. This also applies to institutions that have been included as deemed-comp</w:t>
      </w:r>
      <w:r w:rsidR="0093041A">
        <w:rPr>
          <w:rFonts w:ascii="Georgia" w:hAnsi="Georgia" w:cs="Calibri-Bold"/>
          <w:sz w:val="20"/>
        </w:rPr>
        <w:t xml:space="preserve">liant financial institutions in </w:t>
      </w:r>
      <w:r w:rsidRPr="00F36A96">
        <w:rPr>
          <w:rFonts w:ascii="Georgia" w:hAnsi="Georgia" w:cs="Calibri-Bold"/>
          <w:sz w:val="20"/>
        </w:rPr>
        <w:t>Annex II of any IGA.</w:t>
      </w:r>
    </w:p>
    <w:p w:rsidR="00E216D8" w:rsidRDefault="00E216D8" w:rsidP="00E216D8">
      <w:pPr>
        <w:autoSpaceDE w:val="0"/>
        <w:autoSpaceDN w:val="0"/>
        <w:adjustRightInd w:val="0"/>
        <w:rPr>
          <w:rFonts w:ascii="Georgia" w:hAnsi="Georgia" w:cs="Calibri-Bold"/>
          <w:sz w:val="20"/>
        </w:rPr>
      </w:pPr>
    </w:p>
    <w:p w:rsidR="0093041A" w:rsidRDefault="0093041A" w:rsidP="00E216D8">
      <w:pPr>
        <w:autoSpaceDE w:val="0"/>
        <w:autoSpaceDN w:val="0"/>
        <w:adjustRightInd w:val="0"/>
        <w:rPr>
          <w:rFonts w:ascii="Georgia" w:hAnsi="Georgia" w:cs="Calibri-Bold"/>
          <w:sz w:val="20"/>
        </w:rPr>
      </w:pPr>
    </w:p>
    <w:p w:rsidR="0093041A" w:rsidRPr="00F36A96" w:rsidRDefault="0093041A" w:rsidP="00E216D8">
      <w:pPr>
        <w:autoSpaceDE w:val="0"/>
        <w:autoSpaceDN w:val="0"/>
        <w:adjustRightInd w:val="0"/>
        <w:rPr>
          <w:rFonts w:ascii="Georgia" w:hAnsi="Georgia" w:cs="Calibri-Bold"/>
          <w:sz w:val="20"/>
        </w:rPr>
      </w:pPr>
    </w:p>
    <w:p w:rsidR="00E216D8" w:rsidRPr="00F36A96" w:rsidRDefault="00E216D8" w:rsidP="00E216D8">
      <w:pPr>
        <w:autoSpaceDE w:val="0"/>
        <w:autoSpaceDN w:val="0"/>
        <w:adjustRightInd w:val="0"/>
        <w:rPr>
          <w:rFonts w:ascii="Georgia" w:hAnsi="Georgia" w:cs="Calibri-Bold"/>
          <w:sz w:val="20"/>
        </w:rPr>
      </w:pPr>
      <w:r>
        <w:rPr>
          <w:rFonts w:ascii="Georgia" w:hAnsi="Georgia" w:cs="Calibri-Bold"/>
          <w:sz w:val="20"/>
        </w:rPr>
        <w:lastRenderedPageBreak/>
        <w:t>FATCA contains four categories of certified deemed-compliant FFIs:</w:t>
      </w:r>
      <w:r>
        <w:rPr>
          <w:rFonts w:ascii="Georgia" w:hAnsi="Georgia" w:cs="Calibri-Bold"/>
          <w:sz w:val="20"/>
        </w:rPr>
        <w:br/>
      </w:r>
    </w:p>
    <w:p w:rsidR="00E216D8" w:rsidRPr="00F36A96" w:rsidRDefault="00E216D8" w:rsidP="00E216D8">
      <w:pPr>
        <w:pStyle w:val="ListParagraph"/>
        <w:numPr>
          <w:ilvl w:val="0"/>
          <w:numId w:val="8"/>
        </w:numPr>
        <w:autoSpaceDE w:val="0"/>
        <w:autoSpaceDN w:val="0"/>
        <w:adjustRightInd w:val="0"/>
        <w:ind w:left="360"/>
        <w:contextualSpacing/>
        <w:jc w:val="left"/>
        <w:rPr>
          <w:rFonts w:ascii="Georgia" w:hAnsi="Georgia" w:cs="Calibri-Bold"/>
          <w:sz w:val="20"/>
        </w:rPr>
      </w:pPr>
      <w:r w:rsidRPr="00F36A96">
        <w:rPr>
          <w:rFonts w:ascii="Georgia" w:hAnsi="Georgia" w:cs="Calibri-Bold"/>
          <w:sz w:val="20"/>
        </w:rPr>
        <w:t>certified deemed-compliant non-registering local bank;</w:t>
      </w:r>
    </w:p>
    <w:p w:rsidR="00E216D8" w:rsidRPr="00F36A96" w:rsidRDefault="00E216D8" w:rsidP="00E216D8">
      <w:pPr>
        <w:pStyle w:val="ListParagraph"/>
        <w:numPr>
          <w:ilvl w:val="0"/>
          <w:numId w:val="8"/>
        </w:numPr>
        <w:autoSpaceDE w:val="0"/>
        <w:autoSpaceDN w:val="0"/>
        <w:adjustRightInd w:val="0"/>
        <w:ind w:left="360"/>
        <w:contextualSpacing/>
        <w:jc w:val="left"/>
        <w:rPr>
          <w:rFonts w:ascii="Georgia" w:hAnsi="Georgia" w:cs="Calibri-Bold"/>
          <w:sz w:val="20"/>
        </w:rPr>
      </w:pPr>
      <w:r w:rsidRPr="00F36A96">
        <w:rPr>
          <w:rFonts w:ascii="Georgia" w:hAnsi="Georgia" w:cs="Calibri-Bold"/>
          <w:sz w:val="20"/>
        </w:rPr>
        <w:t>certified deemed-compliant FFI with only low value accounts;</w:t>
      </w:r>
    </w:p>
    <w:p w:rsidR="00E216D8" w:rsidRPr="00F36A96" w:rsidRDefault="00E216D8" w:rsidP="00E216D8">
      <w:pPr>
        <w:pStyle w:val="ListParagraph"/>
        <w:numPr>
          <w:ilvl w:val="0"/>
          <w:numId w:val="8"/>
        </w:numPr>
        <w:autoSpaceDE w:val="0"/>
        <w:autoSpaceDN w:val="0"/>
        <w:adjustRightInd w:val="0"/>
        <w:ind w:left="360"/>
        <w:contextualSpacing/>
        <w:jc w:val="left"/>
        <w:rPr>
          <w:rFonts w:ascii="Georgia" w:hAnsi="Georgia" w:cs="Calibri-Bold"/>
          <w:sz w:val="20"/>
        </w:rPr>
      </w:pPr>
      <w:r w:rsidRPr="00F36A96">
        <w:rPr>
          <w:rFonts w:ascii="Georgia" w:hAnsi="Georgia" w:cs="Calibri-Bold"/>
          <w:sz w:val="20"/>
        </w:rPr>
        <w:t>certified deemed-compliant sponsored, closely held investment vehicle;</w:t>
      </w:r>
    </w:p>
    <w:p w:rsidR="00E216D8" w:rsidRPr="00F36A96" w:rsidRDefault="0093041A" w:rsidP="00E216D8">
      <w:pPr>
        <w:pStyle w:val="ListParagraph"/>
        <w:numPr>
          <w:ilvl w:val="0"/>
          <w:numId w:val="8"/>
        </w:numPr>
        <w:autoSpaceDE w:val="0"/>
        <w:autoSpaceDN w:val="0"/>
        <w:adjustRightInd w:val="0"/>
        <w:ind w:left="360"/>
        <w:contextualSpacing/>
        <w:jc w:val="left"/>
        <w:rPr>
          <w:rFonts w:ascii="Georgia" w:hAnsi="Georgia" w:cs="Calibri-Bold"/>
          <w:sz w:val="20"/>
        </w:rPr>
      </w:pPr>
      <w:proofErr w:type="gramStart"/>
      <w:r>
        <w:rPr>
          <w:rFonts w:ascii="Georgia" w:hAnsi="Georgia" w:cs="Calibri-Bold"/>
          <w:sz w:val="20"/>
        </w:rPr>
        <w:t>c</w:t>
      </w:r>
      <w:r w:rsidRPr="00F36A96">
        <w:rPr>
          <w:rFonts w:ascii="Georgia" w:hAnsi="Georgia" w:cs="Calibri-Bold"/>
          <w:sz w:val="20"/>
        </w:rPr>
        <w:t>ertified</w:t>
      </w:r>
      <w:proofErr w:type="gramEnd"/>
      <w:r w:rsidR="00E216D8" w:rsidRPr="00F36A96">
        <w:rPr>
          <w:rFonts w:ascii="Georgia" w:hAnsi="Georgia" w:cs="Calibri-Bold"/>
          <w:sz w:val="20"/>
        </w:rPr>
        <w:t xml:space="preserve"> deemed-compliant limited life debt investment company.</w:t>
      </w:r>
      <w:r w:rsidR="00E216D8" w:rsidRPr="00F36A96">
        <w:rPr>
          <w:rFonts w:ascii="Georgia" w:hAnsi="Georgia" w:cs="Calibri-Bold"/>
          <w:sz w:val="20"/>
        </w:rPr>
        <w:br/>
      </w:r>
    </w:p>
    <w:p w:rsidR="00E216D8" w:rsidRPr="00F36A96" w:rsidRDefault="00E216D8" w:rsidP="00E216D8">
      <w:pPr>
        <w:autoSpaceDE w:val="0"/>
        <w:autoSpaceDN w:val="0"/>
        <w:adjustRightInd w:val="0"/>
        <w:rPr>
          <w:rFonts w:ascii="Georgia" w:hAnsi="Georgia" w:cs="Calibri-Bold"/>
          <w:sz w:val="20"/>
        </w:rPr>
      </w:pPr>
      <w:r w:rsidRPr="00F36A96">
        <w:rPr>
          <w:rFonts w:ascii="Georgia" w:hAnsi="Georgia" w:cs="Calibri-Bold"/>
          <w:sz w:val="20"/>
        </w:rPr>
        <w:t>If you are uncertain whether the entity could qualify for a certified deemed-compliant FFI status, please consult a tax Adviser.</w:t>
      </w:r>
    </w:p>
    <w:p w:rsidR="00E216D8" w:rsidRDefault="00E216D8" w:rsidP="00E216D8">
      <w:pPr>
        <w:autoSpaceDE w:val="0"/>
        <w:autoSpaceDN w:val="0"/>
        <w:adjustRightInd w:val="0"/>
        <w:rPr>
          <w:rFonts w:ascii="Arial" w:hAnsi="Arial" w:cs="Arial"/>
          <w:sz w:val="20"/>
        </w:rPr>
      </w:pPr>
    </w:p>
    <w:p w:rsidR="00E216D8" w:rsidRPr="00A85182" w:rsidRDefault="0093041A" w:rsidP="0093041A">
      <w:pPr>
        <w:autoSpaceDE w:val="0"/>
        <w:autoSpaceDN w:val="0"/>
        <w:adjustRightInd w:val="0"/>
        <w:rPr>
          <w:rFonts w:ascii="Georgia" w:hAnsi="Georgia" w:cs="Calibri-Bold"/>
          <w:b/>
          <w:bCs/>
          <w:sz w:val="20"/>
        </w:rPr>
      </w:pPr>
      <w:r>
        <w:rPr>
          <w:rFonts w:ascii="Georgia" w:hAnsi="Georgia" w:cs="Calibri-Bold"/>
          <w:b/>
          <w:bCs/>
          <w:sz w:val="20"/>
        </w:rPr>
        <w:t>Controlling Person</w:t>
      </w:r>
    </w:p>
    <w:p w:rsidR="00E216D8" w:rsidRPr="00F257BE" w:rsidRDefault="00E216D8" w:rsidP="00E216D8">
      <w:pPr>
        <w:autoSpaceDE w:val="0"/>
        <w:autoSpaceDN w:val="0"/>
        <w:adjustRightInd w:val="0"/>
        <w:rPr>
          <w:rFonts w:ascii="Georgia" w:hAnsi="Georgia" w:cs="Calibri-Bold"/>
          <w:sz w:val="20"/>
        </w:rPr>
      </w:pPr>
      <w:r>
        <w:rPr>
          <w:rFonts w:ascii="Georgia" w:hAnsi="Georgia" w:cs="Calibri-Bold"/>
          <w:sz w:val="20"/>
        </w:rPr>
        <w:t>The State of Qatar has not confirmed the circumstances in which an individual will be a controlling person for FATCA. Please show as controlling persons the ultimate beneficial individual owners of the company who hold more than a 10% (direct or indirect) shareholding (by vote or volume) in the company.</w:t>
      </w:r>
    </w:p>
    <w:p w:rsidR="00E216D8" w:rsidRDefault="00E216D8" w:rsidP="00E216D8">
      <w:pPr>
        <w:autoSpaceDE w:val="0"/>
        <w:autoSpaceDN w:val="0"/>
        <w:adjustRightInd w:val="0"/>
        <w:rPr>
          <w:rFonts w:ascii="Arial" w:hAnsi="Arial" w:cs="Arial"/>
          <w:sz w:val="20"/>
        </w:rPr>
      </w:pPr>
    </w:p>
    <w:p w:rsidR="00E216D8" w:rsidRPr="002B794E" w:rsidRDefault="00E216D8" w:rsidP="0093041A">
      <w:pPr>
        <w:autoSpaceDE w:val="0"/>
        <w:autoSpaceDN w:val="0"/>
        <w:adjustRightInd w:val="0"/>
        <w:rPr>
          <w:rFonts w:ascii="Georgia" w:hAnsi="Georgia" w:cs="Calibri-Bold"/>
          <w:b/>
          <w:bCs/>
          <w:sz w:val="20"/>
        </w:rPr>
      </w:pPr>
      <w:r w:rsidRPr="002B794E">
        <w:rPr>
          <w:rFonts w:ascii="Georgia" w:hAnsi="Georgia" w:cs="Calibri-Bold"/>
          <w:b/>
          <w:bCs/>
          <w:sz w:val="20"/>
        </w:rPr>
        <w:t>Entity</w:t>
      </w:r>
    </w:p>
    <w:p w:rsidR="00E216D8" w:rsidRDefault="00E216D8" w:rsidP="00E216D8">
      <w:pPr>
        <w:autoSpaceDE w:val="0"/>
        <w:autoSpaceDN w:val="0"/>
        <w:adjustRightInd w:val="0"/>
        <w:rPr>
          <w:rFonts w:ascii="Georgia" w:hAnsi="Georgia" w:cs="Calibri-Bold"/>
          <w:sz w:val="20"/>
        </w:rPr>
      </w:pPr>
      <w:r w:rsidRPr="002B794E">
        <w:rPr>
          <w:rFonts w:ascii="Georgia" w:hAnsi="Georgia" w:cs="Calibri-Bold"/>
          <w:sz w:val="20"/>
        </w:rPr>
        <w:t>The term entity means any person other than an individual. The term entity means a legal person or a legal arrangement, such as a corporation, partnership, trust, or foundation. A branch is not an entity itself, but is part of the head-office entity.</w:t>
      </w:r>
    </w:p>
    <w:p w:rsidR="00E216D8" w:rsidRDefault="00E216D8" w:rsidP="00E216D8">
      <w:pPr>
        <w:autoSpaceDE w:val="0"/>
        <w:autoSpaceDN w:val="0"/>
        <w:adjustRightInd w:val="0"/>
        <w:rPr>
          <w:rFonts w:ascii="Georgia" w:hAnsi="Georgia" w:cs="Calibri-Bold"/>
          <w:sz w:val="20"/>
        </w:rPr>
      </w:pPr>
    </w:p>
    <w:p w:rsidR="00E216D8" w:rsidRPr="00A63DB6" w:rsidRDefault="00E216D8" w:rsidP="0093041A">
      <w:pPr>
        <w:autoSpaceDE w:val="0"/>
        <w:autoSpaceDN w:val="0"/>
        <w:adjustRightInd w:val="0"/>
        <w:rPr>
          <w:rFonts w:ascii="Georgia" w:hAnsi="Georgia" w:cs="Calibri-Bold"/>
          <w:b/>
          <w:bCs/>
          <w:sz w:val="20"/>
        </w:rPr>
      </w:pPr>
      <w:r w:rsidRPr="00A63DB6">
        <w:rPr>
          <w:rFonts w:ascii="Georgia" w:hAnsi="Georgia" w:cs="Calibri-Bold"/>
          <w:b/>
          <w:bCs/>
          <w:sz w:val="20"/>
        </w:rPr>
        <w:t>Established securities market</w:t>
      </w:r>
    </w:p>
    <w:p w:rsidR="00E216D8" w:rsidRDefault="00E216D8" w:rsidP="00E216D8">
      <w:pPr>
        <w:autoSpaceDE w:val="0"/>
        <w:autoSpaceDN w:val="0"/>
        <w:adjustRightInd w:val="0"/>
        <w:rPr>
          <w:rFonts w:ascii="Georgia" w:hAnsi="Georgia" w:cs="Calibri"/>
          <w:sz w:val="20"/>
        </w:rPr>
      </w:pPr>
      <w:r w:rsidRPr="00A63DB6">
        <w:rPr>
          <w:rFonts w:ascii="Georgia" w:hAnsi="Georgia" w:cs="Calibri"/>
          <w:sz w:val="20"/>
        </w:rPr>
        <w:t>An established securities market/</w:t>
      </w:r>
      <w:proofErr w:type="spellStart"/>
      <w:r w:rsidRPr="00A63DB6">
        <w:rPr>
          <w:rFonts w:ascii="Georgia" w:hAnsi="Georgia" w:cs="Calibri"/>
          <w:sz w:val="20"/>
        </w:rPr>
        <w:t>recognised</w:t>
      </w:r>
      <w:proofErr w:type="spellEnd"/>
      <w:r w:rsidRPr="00A63DB6">
        <w:rPr>
          <w:rFonts w:ascii="Georgia" w:hAnsi="Georgia" w:cs="Calibri"/>
          <w:sz w:val="20"/>
        </w:rPr>
        <w:t xml:space="preserve"> stock exchange is a stock exchange which is officially </w:t>
      </w:r>
      <w:proofErr w:type="spellStart"/>
      <w:r w:rsidRPr="00A63DB6">
        <w:rPr>
          <w:rFonts w:ascii="Georgia" w:hAnsi="Georgia" w:cs="Calibri"/>
          <w:sz w:val="20"/>
        </w:rPr>
        <w:t>recognised</w:t>
      </w:r>
      <w:proofErr w:type="spellEnd"/>
      <w:r w:rsidRPr="00A63DB6">
        <w:rPr>
          <w:rFonts w:ascii="Georgia" w:hAnsi="Georgia" w:cs="Calibri"/>
          <w:sz w:val="20"/>
        </w:rPr>
        <w:t xml:space="preserve"> or ratified by a government institution of the country in which the stock exchange is incorporated. The stock exchange should be under the supervision of this governmental body. A stock exchange is considered established if a meaningful quantity of stock is being traded annually.</w:t>
      </w:r>
    </w:p>
    <w:p w:rsidR="00E216D8" w:rsidRDefault="00E216D8" w:rsidP="00E216D8">
      <w:pPr>
        <w:autoSpaceDE w:val="0"/>
        <w:autoSpaceDN w:val="0"/>
        <w:adjustRightInd w:val="0"/>
        <w:rPr>
          <w:rFonts w:ascii="Georgia" w:hAnsi="Georgia" w:cs="Calibri"/>
          <w:sz w:val="20"/>
        </w:rPr>
      </w:pPr>
    </w:p>
    <w:p w:rsidR="00E216D8" w:rsidRPr="00F36A96" w:rsidRDefault="00E216D8" w:rsidP="0093041A">
      <w:pPr>
        <w:autoSpaceDE w:val="0"/>
        <w:autoSpaceDN w:val="0"/>
        <w:adjustRightInd w:val="0"/>
        <w:rPr>
          <w:rFonts w:ascii="Georgia" w:hAnsi="Georgia" w:cs="Calibri-Bold"/>
          <w:b/>
          <w:bCs/>
          <w:sz w:val="20"/>
        </w:rPr>
      </w:pPr>
      <w:r w:rsidRPr="00F36A96">
        <w:rPr>
          <w:rFonts w:ascii="Georgia" w:hAnsi="Georgia" w:cs="Calibri-Bold"/>
          <w:b/>
          <w:bCs/>
          <w:sz w:val="20"/>
        </w:rPr>
        <w:t>Exempt Beneficial Owner</w:t>
      </w:r>
    </w:p>
    <w:p w:rsidR="00E216D8" w:rsidRPr="00F257BE" w:rsidRDefault="00E216D8" w:rsidP="00E216D8">
      <w:pPr>
        <w:autoSpaceDE w:val="0"/>
        <w:autoSpaceDN w:val="0"/>
        <w:adjustRightInd w:val="0"/>
        <w:rPr>
          <w:rFonts w:ascii="Georgia" w:hAnsi="Georgia" w:cs="Calibri-Bold"/>
          <w:sz w:val="20"/>
        </w:rPr>
      </w:pPr>
      <w:r>
        <w:rPr>
          <w:rFonts w:ascii="Georgia" w:hAnsi="Georgia" w:cs="Calibri-Bold"/>
          <w:sz w:val="20"/>
        </w:rPr>
        <w:t xml:space="preserve">An exempt beneficial owner is either a financial institution which is exempt from having to report pursuant to FATCA, or a non-financial entity which is non-reportable for FATCA purposes. Certain requirements must be met in order for an entity to be an Exempt Beneficial Owner. </w:t>
      </w:r>
    </w:p>
    <w:p w:rsidR="00E216D8" w:rsidRDefault="00E216D8" w:rsidP="00E216D8">
      <w:pPr>
        <w:autoSpaceDE w:val="0"/>
        <w:autoSpaceDN w:val="0"/>
        <w:adjustRightInd w:val="0"/>
        <w:rPr>
          <w:rFonts w:ascii="Arial" w:hAnsi="Arial" w:cs="Arial"/>
          <w:sz w:val="20"/>
        </w:rPr>
      </w:pPr>
    </w:p>
    <w:p w:rsidR="00E216D8" w:rsidRPr="001C7993" w:rsidRDefault="0093041A" w:rsidP="00E216D8">
      <w:pPr>
        <w:autoSpaceDE w:val="0"/>
        <w:autoSpaceDN w:val="0"/>
        <w:adjustRightInd w:val="0"/>
        <w:rPr>
          <w:rFonts w:ascii="Georgia" w:hAnsi="Georgia" w:cs="Calibri-Bold"/>
          <w:b/>
          <w:bCs/>
          <w:sz w:val="20"/>
        </w:rPr>
      </w:pPr>
      <w:r>
        <w:rPr>
          <w:rFonts w:ascii="Georgia" w:hAnsi="Georgia" w:cs="Calibri-Bold"/>
          <w:b/>
          <w:bCs/>
          <w:sz w:val="20"/>
        </w:rPr>
        <w:lastRenderedPageBreak/>
        <w:t>FATCA</w:t>
      </w:r>
    </w:p>
    <w:p w:rsidR="00E216D8" w:rsidRPr="001C7993" w:rsidRDefault="00E216D8" w:rsidP="00E216D8">
      <w:pPr>
        <w:autoSpaceDE w:val="0"/>
        <w:autoSpaceDN w:val="0"/>
        <w:adjustRightInd w:val="0"/>
        <w:rPr>
          <w:rFonts w:ascii="Georgia" w:hAnsi="Georgia" w:cs="Calibri-Bold"/>
          <w:sz w:val="20"/>
        </w:rPr>
      </w:pPr>
      <w:r>
        <w:rPr>
          <w:rFonts w:ascii="Georgia" w:hAnsi="Georgia" w:cs="Calibri-Bold"/>
          <w:sz w:val="20"/>
        </w:rPr>
        <w:t xml:space="preserve">FATCA is an abbreviation of Foreign Account Tax Compliance Act. This United States tax legislation is aimed at identifying U.S. persons that hold accounts or financial assets outside of the United States. </w:t>
      </w:r>
    </w:p>
    <w:p w:rsidR="00E216D8" w:rsidRPr="001C7993" w:rsidRDefault="00E216D8" w:rsidP="00E216D8">
      <w:pPr>
        <w:autoSpaceDE w:val="0"/>
        <w:autoSpaceDN w:val="0"/>
        <w:adjustRightInd w:val="0"/>
        <w:rPr>
          <w:rFonts w:ascii="Georgia" w:hAnsi="Georgia" w:cs="Calibri-Bold"/>
          <w:sz w:val="20"/>
        </w:rPr>
      </w:pPr>
    </w:p>
    <w:p w:rsidR="00E216D8" w:rsidRDefault="0093041A" w:rsidP="00E216D8">
      <w:pPr>
        <w:autoSpaceDE w:val="0"/>
        <w:autoSpaceDN w:val="0"/>
        <w:adjustRightInd w:val="0"/>
        <w:rPr>
          <w:rFonts w:ascii="Georgia" w:hAnsi="Georgia" w:cs="Calibri-Bold"/>
          <w:b/>
          <w:bCs/>
          <w:sz w:val="20"/>
        </w:rPr>
      </w:pPr>
      <w:r>
        <w:rPr>
          <w:rFonts w:ascii="Georgia" w:hAnsi="Georgia" w:cs="Calibri-Bold"/>
          <w:b/>
          <w:bCs/>
          <w:sz w:val="20"/>
        </w:rPr>
        <w:t>Financial Institution</w:t>
      </w:r>
    </w:p>
    <w:p w:rsidR="00E216D8" w:rsidRPr="000C450C" w:rsidRDefault="00E216D8" w:rsidP="0093041A">
      <w:pPr>
        <w:autoSpaceDE w:val="0"/>
        <w:autoSpaceDN w:val="0"/>
        <w:adjustRightInd w:val="0"/>
        <w:rPr>
          <w:rFonts w:ascii="Georgia" w:hAnsi="Georgia" w:cs="Calibri-Bold"/>
          <w:sz w:val="20"/>
        </w:rPr>
      </w:pPr>
      <w:r w:rsidRPr="000C450C">
        <w:rPr>
          <w:rFonts w:ascii="Georgia" w:hAnsi="Georgia" w:cs="Calibri-Bold"/>
          <w:sz w:val="20"/>
        </w:rPr>
        <w:t>There are four t</w:t>
      </w:r>
      <w:r w:rsidR="0093041A">
        <w:rPr>
          <w:rFonts w:ascii="Georgia" w:hAnsi="Georgia" w:cs="Calibri-Bold"/>
          <w:sz w:val="20"/>
        </w:rPr>
        <w:t>ypes of financial institutions:</w:t>
      </w:r>
    </w:p>
    <w:p w:rsidR="00E216D8" w:rsidRPr="000C450C" w:rsidRDefault="00E216D8" w:rsidP="00E216D8">
      <w:pPr>
        <w:pStyle w:val="ListParagraph"/>
        <w:numPr>
          <w:ilvl w:val="0"/>
          <w:numId w:val="4"/>
        </w:numPr>
        <w:autoSpaceDE w:val="0"/>
        <w:autoSpaceDN w:val="0"/>
        <w:adjustRightInd w:val="0"/>
        <w:ind w:left="360" w:hanging="360"/>
        <w:contextualSpacing/>
        <w:jc w:val="left"/>
        <w:rPr>
          <w:rFonts w:ascii="Georgia" w:hAnsi="Georgia" w:cs="Calibri-Bold"/>
          <w:sz w:val="20"/>
        </w:rPr>
      </w:pPr>
      <w:r w:rsidRPr="000C450C">
        <w:rPr>
          <w:rFonts w:ascii="Georgia" w:hAnsi="Georgia" w:cs="Calibri-Bold"/>
          <w:sz w:val="20"/>
        </w:rPr>
        <w:t>Custodial institution: an entity that holds, as a substantial portion of its business, financial assets for the account of others (mostly clients). An entity holds financial assets for the account of others as a substantial portion of its business if the entity’s gross income attributable to the holding of financial assets and related financial services equals or exceeds 20% of the entity’s gross income during the shorter of:</w:t>
      </w:r>
      <w:r w:rsidRPr="000C450C">
        <w:rPr>
          <w:rFonts w:ascii="Georgia" w:hAnsi="Georgia" w:cs="Calibri-Bold"/>
          <w:sz w:val="20"/>
        </w:rPr>
        <w:br/>
      </w:r>
    </w:p>
    <w:p w:rsidR="00E216D8" w:rsidRPr="000C450C" w:rsidRDefault="00E216D8" w:rsidP="00E216D8">
      <w:pPr>
        <w:pStyle w:val="ListParagraph"/>
        <w:numPr>
          <w:ilvl w:val="1"/>
          <w:numId w:val="4"/>
        </w:numPr>
        <w:autoSpaceDE w:val="0"/>
        <w:autoSpaceDN w:val="0"/>
        <w:adjustRightInd w:val="0"/>
        <w:ind w:left="720"/>
        <w:contextualSpacing/>
        <w:jc w:val="left"/>
        <w:rPr>
          <w:rFonts w:ascii="Georgia" w:hAnsi="Georgia" w:cs="Calibri-Bold"/>
          <w:sz w:val="20"/>
        </w:rPr>
      </w:pPr>
      <w:r w:rsidRPr="000C450C">
        <w:rPr>
          <w:rFonts w:ascii="Georgia" w:hAnsi="Georgia" w:cs="Calibri-Bold"/>
          <w:sz w:val="20"/>
        </w:rPr>
        <w:t>three years prior to the current year;</w:t>
      </w:r>
    </w:p>
    <w:p w:rsidR="00E216D8" w:rsidRPr="000C450C" w:rsidRDefault="00E216D8" w:rsidP="00E216D8">
      <w:pPr>
        <w:pStyle w:val="ListParagraph"/>
        <w:numPr>
          <w:ilvl w:val="1"/>
          <w:numId w:val="4"/>
        </w:numPr>
        <w:autoSpaceDE w:val="0"/>
        <w:autoSpaceDN w:val="0"/>
        <w:adjustRightInd w:val="0"/>
        <w:ind w:left="720"/>
        <w:contextualSpacing/>
        <w:jc w:val="left"/>
        <w:rPr>
          <w:rFonts w:ascii="Georgia" w:hAnsi="Georgia" w:cs="Calibri-Bold"/>
          <w:sz w:val="20"/>
        </w:rPr>
      </w:pPr>
      <w:proofErr w:type="gramStart"/>
      <w:r w:rsidRPr="000C450C">
        <w:rPr>
          <w:rFonts w:ascii="Georgia" w:hAnsi="Georgia" w:cs="Calibri-Bold"/>
          <w:sz w:val="20"/>
        </w:rPr>
        <w:t>the</w:t>
      </w:r>
      <w:proofErr w:type="gramEnd"/>
      <w:r w:rsidRPr="000C450C">
        <w:rPr>
          <w:rFonts w:ascii="Georgia" w:hAnsi="Georgia" w:cs="Calibri-Bold"/>
          <w:sz w:val="20"/>
        </w:rPr>
        <w:t xml:space="preserve"> period since the establishment of the entity.</w:t>
      </w:r>
    </w:p>
    <w:p w:rsidR="00E216D8" w:rsidRPr="000C450C" w:rsidRDefault="00E216D8" w:rsidP="00E216D8">
      <w:pPr>
        <w:autoSpaceDE w:val="0"/>
        <w:autoSpaceDN w:val="0"/>
        <w:adjustRightInd w:val="0"/>
        <w:rPr>
          <w:rFonts w:ascii="Georgia" w:hAnsi="Georgia" w:cs="Calibri-Bold"/>
          <w:sz w:val="20"/>
        </w:rPr>
      </w:pPr>
    </w:p>
    <w:p w:rsidR="00E216D8" w:rsidRPr="000C450C" w:rsidRDefault="00E216D8" w:rsidP="00E216D8">
      <w:pPr>
        <w:pStyle w:val="ListParagraph"/>
        <w:numPr>
          <w:ilvl w:val="0"/>
          <w:numId w:val="4"/>
        </w:numPr>
        <w:autoSpaceDE w:val="0"/>
        <w:autoSpaceDN w:val="0"/>
        <w:adjustRightInd w:val="0"/>
        <w:ind w:left="360" w:hanging="360"/>
        <w:contextualSpacing/>
        <w:jc w:val="left"/>
        <w:rPr>
          <w:rFonts w:ascii="Georgia" w:hAnsi="Georgia" w:cs="Calibri-Bold"/>
          <w:sz w:val="20"/>
        </w:rPr>
      </w:pPr>
      <w:r w:rsidRPr="000C450C">
        <w:rPr>
          <w:rFonts w:ascii="Georgia" w:hAnsi="Georgia" w:cs="Calibri-Bold"/>
          <w:sz w:val="20"/>
        </w:rPr>
        <w:t>Depository institution: an entity that accepts deposits in the ordinary course of a banking or similar business, e.g. a bank.</w:t>
      </w:r>
    </w:p>
    <w:p w:rsidR="00E216D8" w:rsidRPr="000C450C" w:rsidRDefault="00E216D8" w:rsidP="00E216D8">
      <w:pPr>
        <w:autoSpaceDE w:val="0"/>
        <w:autoSpaceDN w:val="0"/>
        <w:adjustRightInd w:val="0"/>
        <w:rPr>
          <w:rFonts w:ascii="Georgia" w:hAnsi="Georgia" w:cs="Calibri-Bold"/>
          <w:sz w:val="20"/>
        </w:rPr>
      </w:pPr>
    </w:p>
    <w:p w:rsidR="00E216D8" w:rsidRPr="000C450C" w:rsidRDefault="00E216D8" w:rsidP="00E216D8">
      <w:pPr>
        <w:pStyle w:val="ListParagraph"/>
        <w:numPr>
          <w:ilvl w:val="0"/>
          <w:numId w:val="4"/>
        </w:numPr>
        <w:autoSpaceDE w:val="0"/>
        <w:autoSpaceDN w:val="0"/>
        <w:adjustRightInd w:val="0"/>
        <w:ind w:left="360" w:hanging="360"/>
        <w:contextualSpacing/>
        <w:jc w:val="left"/>
        <w:rPr>
          <w:rFonts w:ascii="Georgia" w:hAnsi="Georgia" w:cs="Calibri-Bold"/>
          <w:sz w:val="20"/>
        </w:rPr>
      </w:pPr>
      <w:r w:rsidRPr="000C450C">
        <w:rPr>
          <w:rFonts w:ascii="Georgia" w:hAnsi="Georgia" w:cs="Calibri-Bold"/>
          <w:sz w:val="20"/>
        </w:rPr>
        <w:t>Investment entity</w:t>
      </w:r>
    </w:p>
    <w:p w:rsidR="00E216D8" w:rsidRPr="000C450C" w:rsidRDefault="00E216D8" w:rsidP="00E216D8">
      <w:pPr>
        <w:pStyle w:val="ListParagraph"/>
        <w:rPr>
          <w:rFonts w:ascii="Georgia" w:hAnsi="Georgia" w:cs="Calibri-Bold"/>
          <w:sz w:val="20"/>
        </w:rPr>
      </w:pPr>
    </w:p>
    <w:p w:rsidR="00E216D8" w:rsidRPr="000C450C" w:rsidRDefault="00E216D8" w:rsidP="00E216D8">
      <w:pPr>
        <w:pStyle w:val="ListParagraph"/>
        <w:numPr>
          <w:ilvl w:val="1"/>
          <w:numId w:val="4"/>
        </w:numPr>
        <w:autoSpaceDE w:val="0"/>
        <w:autoSpaceDN w:val="0"/>
        <w:adjustRightInd w:val="0"/>
        <w:ind w:left="810" w:hanging="450"/>
        <w:contextualSpacing/>
        <w:jc w:val="left"/>
        <w:rPr>
          <w:rFonts w:ascii="Georgia" w:hAnsi="Georgia" w:cs="Calibri-Bold"/>
          <w:sz w:val="20"/>
        </w:rPr>
      </w:pPr>
      <w:r>
        <w:rPr>
          <w:rFonts w:ascii="Georgia" w:hAnsi="Georgia" w:cs="Calibri-Bold"/>
          <w:sz w:val="20"/>
        </w:rPr>
        <w:t>an entity that primarily conducts as a business one or more of the following activities or operations for or on behalf of a customer:</w:t>
      </w:r>
      <w:r>
        <w:rPr>
          <w:rFonts w:ascii="Georgia" w:hAnsi="Georgia" w:cs="Calibri-Bold"/>
          <w:sz w:val="20"/>
        </w:rPr>
        <w:br/>
      </w:r>
    </w:p>
    <w:p w:rsidR="00E216D8" w:rsidRPr="000C450C" w:rsidRDefault="00E216D8" w:rsidP="00E216D8">
      <w:pPr>
        <w:pStyle w:val="ListParagraph"/>
        <w:numPr>
          <w:ilvl w:val="1"/>
          <w:numId w:val="5"/>
        </w:numPr>
        <w:autoSpaceDE w:val="0"/>
        <w:autoSpaceDN w:val="0"/>
        <w:adjustRightInd w:val="0"/>
        <w:ind w:left="1260" w:hanging="450"/>
        <w:contextualSpacing/>
        <w:jc w:val="left"/>
        <w:rPr>
          <w:rFonts w:ascii="Georgia" w:hAnsi="Georgia" w:cs="Calibri-Bold"/>
          <w:sz w:val="20"/>
        </w:rPr>
      </w:pPr>
      <w:r w:rsidRPr="000C450C">
        <w:rPr>
          <w:rFonts w:ascii="Georgia" w:hAnsi="Georgia" w:cs="Calibri-Bold"/>
          <w:sz w:val="20"/>
        </w:rPr>
        <w:t>trading in money market instruments (cheques, bills, certificates of deposit, derivatives, etc.); foreign exchange; exchange, interest rate and index</w:t>
      </w:r>
    </w:p>
    <w:p w:rsidR="00E216D8" w:rsidRPr="000C450C" w:rsidRDefault="00E216D8" w:rsidP="00E216D8">
      <w:pPr>
        <w:pStyle w:val="ListParagraph"/>
        <w:numPr>
          <w:ilvl w:val="1"/>
          <w:numId w:val="5"/>
        </w:numPr>
        <w:autoSpaceDE w:val="0"/>
        <w:autoSpaceDN w:val="0"/>
        <w:adjustRightInd w:val="0"/>
        <w:ind w:left="1260" w:hanging="450"/>
        <w:contextualSpacing/>
        <w:jc w:val="left"/>
        <w:rPr>
          <w:rFonts w:ascii="Georgia" w:hAnsi="Georgia" w:cs="Calibri-Bold"/>
          <w:sz w:val="20"/>
        </w:rPr>
      </w:pPr>
      <w:r w:rsidRPr="000C450C">
        <w:rPr>
          <w:rFonts w:ascii="Georgia" w:hAnsi="Georgia" w:cs="Calibri-Bold"/>
          <w:sz w:val="20"/>
        </w:rPr>
        <w:t>instruments; transferable securities; or commodity futures trading;</w:t>
      </w:r>
    </w:p>
    <w:p w:rsidR="00E216D8" w:rsidRPr="000C450C" w:rsidRDefault="00E216D8" w:rsidP="00E216D8">
      <w:pPr>
        <w:pStyle w:val="ListParagraph"/>
        <w:numPr>
          <w:ilvl w:val="1"/>
          <w:numId w:val="5"/>
        </w:numPr>
        <w:autoSpaceDE w:val="0"/>
        <w:autoSpaceDN w:val="0"/>
        <w:adjustRightInd w:val="0"/>
        <w:ind w:left="1260" w:hanging="450"/>
        <w:contextualSpacing/>
        <w:jc w:val="left"/>
        <w:rPr>
          <w:rFonts w:ascii="Georgia" w:hAnsi="Georgia" w:cs="Calibri-Bold"/>
          <w:sz w:val="20"/>
        </w:rPr>
      </w:pPr>
      <w:r w:rsidRPr="000C450C">
        <w:rPr>
          <w:rFonts w:ascii="Georgia" w:hAnsi="Georgia" w:cs="Calibri-Bold"/>
          <w:sz w:val="20"/>
        </w:rPr>
        <w:t>individual and collective portfolio management; or</w:t>
      </w:r>
    </w:p>
    <w:p w:rsidR="00E216D8" w:rsidRPr="000C450C" w:rsidRDefault="00E216D8" w:rsidP="00E216D8">
      <w:pPr>
        <w:pStyle w:val="ListParagraph"/>
        <w:numPr>
          <w:ilvl w:val="1"/>
          <w:numId w:val="5"/>
        </w:numPr>
        <w:autoSpaceDE w:val="0"/>
        <w:autoSpaceDN w:val="0"/>
        <w:adjustRightInd w:val="0"/>
        <w:ind w:left="1260" w:hanging="450"/>
        <w:contextualSpacing/>
        <w:jc w:val="left"/>
        <w:rPr>
          <w:rFonts w:ascii="Georgia" w:hAnsi="Georgia" w:cs="Calibri-Bold"/>
          <w:sz w:val="20"/>
        </w:rPr>
      </w:pPr>
      <w:proofErr w:type="gramStart"/>
      <w:r w:rsidRPr="000C450C">
        <w:rPr>
          <w:rFonts w:ascii="Georgia" w:hAnsi="Georgia" w:cs="Calibri-Bold"/>
          <w:sz w:val="20"/>
        </w:rPr>
        <w:t>otherwise</w:t>
      </w:r>
      <w:proofErr w:type="gramEnd"/>
      <w:r w:rsidRPr="000C450C">
        <w:rPr>
          <w:rFonts w:ascii="Georgia" w:hAnsi="Georgia" w:cs="Calibri-Bold"/>
          <w:sz w:val="20"/>
        </w:rPr>
        <w:t xml:space="preserve"> investing, administering, or managing funds, money, or financial assets on behalf of other persons.</w:t>
      </w:r>
    </w:p>
    <w:p w:rsidR="00E216D8" w:rsidRPr="000C450C" w:rsidRDefault="00E216D8" w:rsidP="00E216D8">
      <w:pPr>
        <w:tabs>
          <w:tab w:val="left" w:pos="2187"/>
        </w:tabs>
        <w:autoSpaceDE w:val="0"/>
        <w:autoSpaceDN w:val="0"/>
        <w:adjustRightInd w:val="0"/>
        <w:rPr>
          <w:rFonts w:ascii="Georgia" w:hAnsi="Georgia" w:cs="Calibri-Bold"/>
          <w:sz w:val="20"/>
        </w:rPr>
      </w:pPr>
    </w:p>
    <w:p w:rsidR="00E216D8" w:rsidRPr="000C450C" w:rsidRDefault="00E216D8" w:rsidP="00E216D8">
      <w:pPr>
        <w:autoSpaceDE w:val="0"/>
        <w:autoSpaceDN w:val="0"/>
        <w:adjustRightInd w:val="0"/>
        <w:ind w:left="360"/>
        <w:rPr>
          <w:rFonts w:ascii="Georgia" w:hAnsi="Georgia" w:cs="Calibri-Bold"/>
          <w:sz w:val="20"/>
        </w:rPr>
      </w:pPr>
      <w:r w:rsidRPr="000C450C">
        <w:rPr>
          <w:rFonts w:ascii="Georgia" w:hAnsi="Georgia" w:cs="Calibri-Bold"/>
          <w:sz w:val="20"/>
        </w:rPr>
        <w:t>An investment entity includes an entity that functions (or holds itself out) as an investment fund, such as a private equity fund, venture capital fund, leveraged buyout fund, or any investment vehicle whose purpose is to acquire or fund companies and then hold interests in those companies as capital assets for investment purposes.</w:t>
      </w:r>
    </w:p>
    <w:p w:rsidR="00E216D8" w:rsidRPr="000C450C" w:rsidRDefault="00E216D8" w:rsidP="00E216D8">
      <w:pPr>
        <w:autoSpaceDE w:val="0"/>
        <w:autoSpaceDN w:val="0"/>
        <w:adjustRightInd w:val="0"/>
        <w:rPr>
          <w:rFonts w:ascii="Georgia" w:hAnsi="Georgia" w:cs="Calibri-Bold"/>
          <w:sz w:val="20"/>
        </w:rPr>
      </w:pPr>
    </w:p>
    <w:p w:rsidR="00E216D8" w:rsidRPr="000C450C" w:rsidRDefault="00E216D8" w:rsidP="00E216D8">
      <w:pPr>
        <w:pStyle w:val="ListParagraph"/>
        <w:numPr>
          <w:ilvl w:val="0"/>
          <w:numId w:val="4"/>
        </w:numPr>
        <w:autoSpaceDE w:val="0"/>
        <w:autoSpaceDN w:val="0"/>
        <w:adjustRightInd w:val="0"/>
        <w:ind w:left="360" w:hanging="360"/>
        <w:contextualSpacing/>
        <w:jc w:val="left"/>
        <w:rPr>
          <w:rFonts w:ascii="Georgia" w:hAnsi="Georgia" w:cs="Calibri-Bold"/>
          <w:sz w:val="20"/>
        </w:rPr>
      </w:pPr>
      <w:r w:rsidRPr="000C450C">
        <w:rPr>
          <w:rFonts w:ascii="Georgia" w:hAnsi="Georgia" w:cs="Calibri-Bold"/>
          <w:sz w:val="20"/>
        </w:rPr>
        <w:lastRenderedPageBreak/>
        <w:t>Specified insurance company: an entity that is an insurance company (or the holding company of an insurance company) that issues, or is obligated to make payments with respect to, a cash value insurance contract or an annuity contract.</w:t>
      </w:r>
    </w:p>
    <w:p w:rsidR="00E216D8" w:rsidRDefault="00E216D8" w:rsidP="00E216D8">
      <w:pPr>
        <w:autoSpaceDE w:val="0"/>
        <w:autoSpaceDN w:val="0"/>
        <w:adjustRightInd w:val="0"/>
        <w:rPr>
          <w:rFonts w:ascii="Georgia" w:hAnsi="Georgia" w:cs="Calibri-Bold"/>
          <w:b/>
          <w:bCs/>
          <w:sz w:val="20"/>
        </w:rPr>
      </w:pPr>
    </w:p>
    <w:p w:rsidR="00E216D8" w:rsidRPr="0093041A" w:rsidRDefault="00E216D8" w:rsidP="0093041A">
      <w:pPr>
        <w:autoSpaceDE w:val="0"/>
        <w:autoSpaceDN w:val="0"/>
        <w:adjustRightInd w:val="0"/>
        <w:rPr>
          <w:rFonts w:ascii="Georgia" w:hAnsi="Georgia" w:cs="Calibri-Bold"/>
          <w:b/>
          <w:bCs/>
          <w:sz w:val="20"/>
        </w:rPr>
      </w:pPr>
      <w:r w:rsidRPr="00A85182">
        <w:rPr>
          <w:rFonts w:ascii="Georgia" w:hAnsi="Georgia" w:cs="Calibri-Bold"/>
          <w:b/>
          <w:bCs/>
          <w:sz w:val="20"/>
        </w:rPr>
        <w:t>GIIN (Global Inte</w:t>
      </w:r>
      <w:r w:rsidR="0093041A">
        <w:rPr>
          <w:rFonts w:ascii="Georgia" w:hAnsi="Georgia" w:cs="Calibri-Bold"/>
          <w:b/>
          <w:bCs/>
          <w:sz w:val="20"/>
        </w:rPr>
        <w:t>rmediary Identification Number)</w:t>
      </w:r>
    </w:p>
    <w:p w:rsidR="00E216D8" w:rsidRPr="00224903" w:rsidRDefault="00E216D8" w:rsidP="00E216D8">
      <w:pPr>
        <w:autoSpaceDE w:val="0"/>
        <w:autoSpaceDN w:val="0"/>
        <w:adjustRightInd w:val="0"/>
        <w:rPr>
          <w:rFonts w:ascii="Georgia" w:hAnsi="Georgia" w:cs="Calibri"/>
          <w:sz w:val="20"/>
        </w:rPr>
      </w:pPr>
      <w:r w:rsidRPr="00A85182">
        <w:rPr>
          <w:rFonts w:ascii="Georgia" w:hAnsi="Georgia" w:cs="Calibri"/>
          <w:sz w:val="20"/>
        </w:rPr>
        <w:t xml:space="preserve">The GIIN is a reference number issued by the United States tax authorities (IRS). The IRS will assign this number to financial institutions and certain other entities for identification purposes. In some cases only, the sponsoring entity of the financial institution has a GIIN. </w:t>
      </w:r>
    </w:p>
    <w:p w:rsidR="00E216D8" w:rsidRPr="00224903" w:rsidRDefault="00E216D8" w:rsidP="00E216D8">
      <w:pPr>
        <w:autoSpaceDE w:val="0"/>
        <w:autoSpaceDN w:val="0"/>
        <w:adjustRightInd w:val="0"/>
        <w:rPr>
          <w:rFonts w:ascii="Georgia" w:hAnsi="Georgia" w:cs="Arial"/>
          <w:sz w:val="20"/>
        </w:rPr>
      </w:pPr>
    </w:p>
    <w:p w:rsidR="00E216D8" w:rsidRPr="0093041A" w:rsidRDefault="00E216D8" w:rsidP="0093041A">
      <w:pPr>
        <w:autoSpaceDE w:val="0"/>
        <w:autoSpaceDN w:val="0"/>
        <w:adjustRightInd w:val="0"/>
        <w:rPr>
          <w:rFonts w:ascii="Georgia" w:hAnsi="Georgia" w:cs="Calibri-Bold"/>
          <w:b/>
          <w:bCs/>
          <w:sz w:val="20"/>
        </w:rPr>
      </w:pPr>
      <w:r w:rsidRPr="00A85182">
        <w:rPr>
          <w:rFonts w:ascii="Georgia" w:hAnsi="Georgia" w:cs="Calibri-Bold"/>
          <w:b/>
          <w:bCs/>
          <w:sz w:val="20"/>
        </w:rPr>
        <w:t>Holding company</w:t>
      </w:r>
    </w:p>
    <w:p w:rsidR="00E216D8" w:rsidRPr="00A85182" w:rsidRDefault="00E216D8" w:rsidP="00E216D8">
      <w:pPr>
        <w:autoSpaceDE w:val="0"/>
        <w:autoSpaceDN w:val="0"/>
        <w:adjustRightInd w:val="0"/>
        <w:rPr>
          <w:rFonts w:ascii="Georgia" w:hAnsi="Georgia" w:cs="Calibri"/>
          <w:sz w:val="20"/>
        </w:rPr>
      </w:pPr>
      <w:r w:rsidRPr="00224903">
        <w:rPr>
          <w:rFonts w:ascii="Georgia" w:hAnsi="Georgia" w:cs="Calibri"/>
          <w:sz w:val="20"/>
        </w:rPr>
        <w:t>A holding company is an entity that functions as a (central) holding or controlling company for the underlying subsidiaries. The holding company controls and manages the shares of the entities in the group.</w:t>
      </w:r>
      <w:r w:rsidRPr="00224903">
        <w:rPr>
          <w:rFonts w:ascii="Georgia" w:hAnsi="Georgia" w:cs="Calibri"/>
          <w:sz w:val="20"/>
        </w:rPr>
        <w:br/>
      </w:r>
    </w:p>
    <w:p w:rsidR="00E216D8" w:rsidRPr="00224903" w:rsidRDefault="00E216D8" w:rsidP="00E216D8">
      <w:pPr>
        <w:autoSpaceDE w:val="0"/>
        <w:autoSpaceDN w:val="0"/>
        <w:adjustRightInd w:val="0"/>
        <w:rPr>
          <w:rFonts w:ascii="Georgia" w:hAnsi="Georgia" w:cs="Calibri"/>
          <w:sz w:val="20"/>
        </w:rPr>
      </w:pPr>
      <w:r w:rsidRPr="00224903">
        <w:rPr>
          <w:rFonts w:ascii="Georgia" w:hAnsi="Georgia" w:cs="Calibri"/>
          <w:sz w:val="20"/>
        </w:rPr>
        <w:t>An entity is not a holding company if it functions (or holds itself out) as an investment fund, such as a private equity fund, venture capital fund, leveraged buyout fund, or any investment vehicle whose purpose is to acquire or fund companies and then hold interests in those companies as capital assets for investment purposes.</w:t>
      </w:r>
    </w:p>
    <w:p w:rsidR="00E216D8" w:rsidRPr="00224903" w:rsidRDefault="00E216D8" w:rsidP="00E216D8">
      <w:pPr>
        <w:autoSpaceDE w:val="0"/>
        <w:autoSpaceDN w:val="0"/>
        <w:adjustRightInd w:val="0"/>
        <w:rPr>
          <w:rFonts w:ascii="Georgia" w:hAnsi="Georgia" w:cs="Arial"/>
          <w:sz w:val="20"/>
        </w:rPr>
      </w:pPr>
    </w:p>
    <w:p w:rsidR="00E216D8" w:rsidRPr="00224903" w:rsidRDefault="0093041A" w:rsidP="0093041A">
      <w:pPr>
        <w:autoSpaceDE w:val="0"/>
        <w:autoSpaceDN w:val="0"/>
        <w:adjustRightInd w:val="0"/>
        <w:rPr>
          <w:rFonts w:ascii="Georgia" w:hAnsi="Georgia" w:cs="Calibri-Bold"/>
          <w:b/>
          <w:bCs/>
          <w:sz w:val="20"/>
        </w:rPr>
      </w:pPr>
      <w:r>
        <w:rPr>
          <w:rFonts w:ascii="Georgia" w:hAnsi="Georgia" w:cs="Calibri-Bold"/>
          <w:b/>
          <w:bCs/>
          <w:sz w:val="20"/>
        </w:rPr>
        <w:t>IGA</w:t>
      </w:r>
    </w:p>
    <w:p w:rsidR="00E216D8" w:rsidRDefault="00E216D8" w:rsidP="00E216D8">
      <w:pPr>
        <w:autoSpaceDE w:val="0"/>
        <w:autoSpaceDN w:val="0"/>
        <w:adjustRightInd w:val="0"/>
        <w:rPr>
          <w:rFonts w:ascii="Georgia" w:hAnsi="Georgia" w:cs="Calibri"/>
          <w:sz w:val="20"/>
        </w:rPr>
      </w:pPr>
      <w:r w:rsidRPr="00224903">
        <w:rPr>
          <w:rFonts w:ascii="Georgia" w:hAnsi="Georgia" w:cs="Calibri"/>
          <w:sz w:val="20"/>
        </w:rPr>
        <w:t>An IGA is an Intergovernmental Agreement with the United States to facilitate compliance with the FATCA rules.</w:t>
      </w:r>
    </w:p>
    <w:p w:rsidR="00E216D8" w:rsidRDefault="00E216D8" w:rsidP="00E216D8">
      <w:pPr>
        <w:autoSpaceDE w:val="0"/>
        <w:autoSpaceDN w:val="0"/>
        <w:adjustRightInd w:val="0"/>
        <w:rPr>
          <w:rFonts w:ascii="Georgia" w:hAnsi="Georgia" w:cs="Calibri"/>
          <w:sz w:val="20"/>
        </w:rPr>
      </w:pPr>
    </w:p>
    <w:p w:rsidR="00E216D8" w:rsidRPr="0093041A" w:rsidRDefault="0093041A" w:rsidP="0093041A">
      <w:pPr>
        <w:autoSpaceDE w:val="0"/>
        <w:autoSpaceDN w:val="0"/>
        <w:adjustRightInd w:val="0"/>
        <w:rPr>
          <w:rFonts w:ascii="Georgia" w:hAnsi="Georgia" w:cs="Calibri-Bold"/>
          <w:b/>
          <w:bCs/>
          <w:sz w:val="20"/>
        </w:rPr>
      </w:pPr>
      <w:r>
        <w:rPr>
          <w:rFonts w:ascii="Georgia" w:hAnsi="Georgia" w:cs="Calibri-Bold"/>
          <w:b/>
          <w:bCs/>
          <w:sz w:val="20"/>
        </w:rPr>
        <w:t xml:space="preserve">NFFE </w:t>
      </w:r>
    </w:p>
    <w:p w:rsidR="00E216D8" w:rsidRPr="00A332B4" w:rsidRDefault="00E216D8" w:rsidP="00E216D8">
      <w:pPr>
        <w:autoSpaceDE w:val="0"/>
        <w:autoSpaceDN w:val="0"/>
        <w:adjustRightInd w:val="0"/>
        <w:rPr>
          <w:rFonts w:ascii="Georgia" w:hAnsi="Georgia" w:cs="Calibri"/>
          <w:sz w:val="20"/>
        </w:rPr>
      </w:pPr>
      <w:r w:rsidRPr="00A332B4">
        <w:rPr>
          <w:rFonts w:ascii="Georgia" w:hAnsi="Georgia" w:cs="Calibri"/>
          <w:sz w:val="20"/>
        </w:rPr>
        <w:t xml:space="preserve">An NFFE means any Non-U.S. Entity that is not a Financial Institution as defined for FATCA purposes. </w:t>
      </w:r>
    </w:p>
    <w:p w:rsidR="00E216D8" w:rsidRDefault="00E216D8" w:rsidP="00E216D8">
      <w:pPr>
        <w:autoSpaceDE w:val="0"/>
        <w:autoSpaceDN w:val="0"/>
        <w:adjustRightInd w:val="0"/>
        <w:rPr>
          <w:rFonts w:ascii="Georgia" w:hAnsi="Georgia" w:cs="Arial"/>
          <w:sz w:val="20"/>
        </w:rPr>
      </w:pPr>
    </w:p>
    <w:p w:rsidR="0093041A" w:rsidRDefault="0093041A" w:rsidP="00E216D8">
      <w:pPr>
        <w:autoSpaceDE w:val="0"/>
        <w:autoSpaceDN w:val="0"/>
        <w:adjustRightInd w:val="0"/>
        <w:rPr>
          <w:rFonts w:ascii="Georgia" w:hAnsi="Georgia" w:cs="Arial"/>
          <w:sz w:val="20"/>
        </w:rPr>
      </w:pPr>
    </w:p>
    <w:p w:rsidR="0093041A" w:rsidRDefault="0093041A" w:rsidP="00E216D8">
      <w:pPr>
        <w:autoSpaceDE w:val="0"/>
        <w:autoSpaceDN w:val="0"/>
        <w:adjustRightInd w:val="0"/>
        <w:rPr>
          <w:rFonts w:ascii="Georgia" w:hAnsi="Georgia" w:cs="Arial"/>
          <w:sz w:val="20"/>
        </w:rPr>
      </w:pPr>
    </w:p>
    <w:p w:rsidR="0093041A" w:rsidRPr="00224903" w:rsidRDefault="0093041A" w:rsidP="00E216D8">
      <w:pPr>
        <w:autoSpaceDE w:val="0"/>
        <w:autoSpaceDN w:val="0"/>
        <w:adjustRightInd w:val="0"/>
        <w:rPr>
          <w:rFonts w:ascii="Georgia" w:hAnsi="Georgia" w:cs="Arial"/>
          <w:sz w:val="20"/>
        </w:rPr>
      </w:pPr>
    </w:p>
    <w:p w:rsidR="00E216D8" w:rsidRPr="00A85182" w:rsidRDefault="00E216D8" w:rsidP="0093041A">
      <w:pPr>
        <w:autoSpaceDE w:val="0"/>
        <w:autoSpaceDN w:val="0"/>
        <w:adjustRightInd w:val="0"/>
        <w:rPr>
          <w:rFonts w:ascii="Georgia" w:hAnsi="Georgia" w:cs="Calibri-Bold"/>
          <w:b/>
          <w:bCs/>
          <w:sz w:val="20"/>
        </w:rPr>
      </w:pPr>
      <w:r w:rsidRPr="00A85182">
        <w:rPr>
          <w:rFonts w:ascii="Georgia" w:hAnsi="Georgia" w:cs="Calibri-Bold"/>
          <w:b/>
          <w:bCs/>
          <w:sz w:val="20"/>
        </w:rPr>
        <w:lastRenderedPageBreak/>
        <w:t>Non-participating FFI</w:t>
      </w:r>
    </w:p>
    <w:p w:rsidR="00E216D8" w:rsidRPr="00A85182" w:rsidRDefault="00E216D8" w:rsidP="0093041A">
      <w:pPr>
        <w:autoSpaceDE w:val="0"/>
        <w:autoSpaceDN w:val="0"/>
        <w:adjustRightInd w:val="0"/>
        <w:rPr>
          <w:rFonts w:ascii="Georgia" w:hAnsi="Georgia" w:cs="Arial"/>
          <w:color w:val="000000"/>
          <w:sz w:val="20"/>
        </w:rPr>
      </w:pPr>
      <w:r w:rsidRPr="00A85182">
        <w:rPr>
          <w:rFonts w:ascii="Georgia" w:hAnsi="Georgia" w:cs="Arial"/>
          <w:color w:val="000000"/>
          <w:sz w:val="20"/>
        </w:rPr>
        <w:t>Financial Institution that is located in an IGA jurisdiction generally will not be a non-participating FFI. If the FFI has received notification of the fact that it is a non-participating FFI, this would be different. Such notifications will only apply from 2017, at the earliest. In all other situations, an FFI in an IGA jurisdiction does participate according to the FATCA regulations, is certified deemed-compliant or an exempt beneficial owner.</w:t>
      </w:r>
    </w:p>
    <w:p w:rsidR="00E216D8" w:rsidRPr="00A85182" w:rsidRDefault="00E216D8" w:rsidP="0093041A">
      <w:pPr>
        <w:autoSpaceDE w:val="0"/>
        <w:autoSpaceDN w:val="0"/>
        <w:adjustRightInd w:val="0"/>
        <w:rPr>
          <w:rFonts w:ascii="Georgia" w:hAnsi="Georgia" w:cs="Arial"/>
          <w:color w:val="000000"/>
          <w:sz w:val="20"/>
        </w:rPr>
      </w:pPr>
      <w:r w:rsidRPr="00A85182">
        <w:rPr>
          <w:rFonts w:ascii="Georgia" w:hAnsi="Georgia" w:cs="Arial"/>
          <w:color w:val="000000"/>
          <w:sz w:val="20"/>
        </w:rPr>
        <w:t>The term non-participating FFI means a financial institution other than:</w:t>
      </w:r>
    </w:p>
    <w:p w:rsidR="00E216D8" w:rsidRPr="00224903" w:rsidRDefault="00E216D8" w:rsidP="00E216D8">
      <w:pPr>
        <w:pStyle w:val="ListParagraph"/>
        <w:numPr>
          <w:ilvl w:val="0"/>
          <w:numId w:val="15"/>
        </w:numPr>
        <w:autoSpaceDE w:val="0"/>
        <w:autoSpaceDN w:val="0"/>
        <w:adjustRightInd w:val="0"/>
        <w:spacing w:after="3"/>
        <w:ind w:left="360"/>
        <w:contextualSpacing/>
        <w:jc w:val="left"/>
        <w:rPr>
          <w:rFonts w:ascii="Georgia" w:hAnsi="Georgia" w:cs="Arial"/>
          <w:color w:val="000000"/>
          <w:sz w:val="20"/>
        </w:rPr>
      </w:pPr>
      <w:r w:rsidRPr="00224903">
        <w:rPr>
          <w:rFonts w:ascii="Georgia" w:hAnsi="Georgia" w:cs="Arial"/>
          <w:color w:val="000000"/>
          <w:sz w:val="20"/>
        </w:rPr>
        <w:t>a financial institution that is participating according to FATCA regulations;</w:t>
      </w:r>
    </w:p>
    <w:p w:rsidR="00E216D8" w:rsidRPr="00224903" w:rsidRDefault="00E216D8" w:rsidP="00E216D8">
      <w:pPr>
        <w:pStyle w:val="ListParagraph"/>
        <w:numPr>
          <w:ilvl w:val="0"/>
          <w:numId w:val="15"/>
        </w:numPr>
        <w:autoSpaceDE w:val="0"/>
        <w:autoSpaceDN w:val="0"/>
        <w:adjustRightInd w:val="0"/>
        <w:spacing w:after="3"/>
        <w:ind w:left="360"/>
        <w:contextualSpacing/>
        <w:jc w:val="left"/>
        <w:rPr>
          <w:rFonts w:ascii="Georgia" w:hAnsi="Georgia" w:cs="Arial"/>
          <w:color w:val="000000"/>
          <w:sz w:val="20"/>
        </w:rPr>
      </w:pPr>
      <w:r w:rsidRPr="00224903">
        <w:rPr>
          <w:rFonts w:ascii="Georgia" w:hAnsi="Georgia" w:cs="Arial"/>
          <w:color w:val="000000"/>
          <w:sz w:val="20"/>
        </w:rPr>
        <w:t>a certified deemed-compliant FFI, or</w:t>
      </w:r>
    </w:p>
    <w:p w:rsidR="00E216D8" w:rsidRPr="00224903" w:rsidRDefault="00E216D8" w:rsidP="00E216D8">
      <w:pPr>
        <w:pStyle w:val="ListParagraph"/>
        <w:numPr>
          <w:ilvl w:val="0"/>
          <w:numId w:val="15"/>
        </w:numPr>
        <w:autoSpaceDE w:val="0"/>
        <w:autoSpaceDN w:val="0"/>
        <w:adjustRightInd w:val="0"/>
        <w:ind w:left="360"/>
        <w:contextualSpacing/>
        <w:jc w:val="left"/>
        <w:rPr>
          <w:rFonts w:ascii="Georgia" w:hAnsi="Georgia" w:cs="Arial"/>
          <w:color w:val="000000"/>
          <w:sz w:val="20"/>
        </w:rPr>
      </w:pPr>
      <w:proofErr w:type="gramStart"/>
      <w:r w:rsidRPr="00224903">
        <w:rPr>
          <w:rFonts w:ascii="Georgia" w:hAnsi="Georgia" w:cs="Arial"/>
          <w:color w:val="000000"/>
          <w:sz w:val="20"/>
        </w:rPr>
        <w:t>an</w:t>
      </w:r>
      <w:proofErr w:type="gramEnd"/>
      <w:r w:rsidRPr="00224903">
        <w:rPr>
          <w:rFonts w:ascii="Georgia" w:hAnsi="Georgia" w:cs="Arial"/>
          <w:color w:val="000000"/>
          <w:sz w:val="20"/>
        </w:rPr>
        <w:t xml:space="preserve"> exempt beneficial owner.</w:t>
      </w:r>
    </w:p>
    <w:p w:rsidR="00E216D8" w:rsidRPr="00A85182" w:rsidRDefault="00E216D8" w:rsidP="00E216D8">
      <w:pPr>
        <w:autoSpaceDE w:val="0"/>
        <w:autoSpaceDN w:val="0"/>
        <w:adjustRightInd w:val="0"/>
        <w:rPr>
          <w:rFonts w:ascii="Georgia" w:hAnsi="Georgia" w:cs="Arial"/>
          <w:color w:val="000000"/>
          <w:sz w:val="20"/>
        </w:rPr>
      </w:pPr>
    </w:p>
    <w:p w:rsidR="00E216D8" w:rsidRPr="00A85182" w:rsidRDefault="00E216D8" w:rsidP="0093041A">
      <w:pPr>
        <w:autoSpaceDE w:val="0"/>
        <w:autoSpaceDN w:val="0"/>
        <w:adjustRightInd w:val="0"/>
        <w:rPr>
          <w:rFonts w:ascii="Georgia" w:hAnsi="Georgia" w:cs="Arial"/>
          <w:color w:val="000000"/>
          <w:sz w:val="20"/>
        </w:rPr>
      </w:pPr>
      <w:r w:rsidRPr="00A85182">
        <w:rPr>
          <w:rFonts w:ascii="Georgia" w:hAnsi="Georgia" w:cs="Arial"/>
          <w:color w:val="000000"/>
          <w:sz w:val="20"/>
        </w:rPr>
        <w:t>If you are uncertain whether an entity is a non-participating FFI, please consult a tax adviser</w:t>
      </w:r>
    </w:p>
    <w:p w:rsidR="00E216D8" w:rsidRPr="0093041A" w:rsidRDefault="0093041A" w:rsidP="0093041A">
      <w:pPr>
        <w:autoSpaceDE w:val="0"/>
        <w:autoSpaceDN w:val="0"/>
        <w:adjustRightInd w:val="0"/>
        <w:rPr>
          <w:rFonts w:ascii="Georgia" w:hAnsi="Georgia" w:cs="Arial"/>
          <w:b/>
          <w:bCs/>
          <w:color w:val="000000"/>
          <w:sz w:val="20"/>
        </w:rPr>
      </w:pPr>
      <w:r>
        <w:rPr>
          <w:rFonts w:ascii="Georgia" w:hAnsi="Georgia" w:cs="Arial"/>
          <w:b/>
          <w:bCs/>
          <w:color w:val="000000"/>
          <w:sz w:val="20"/>
        </w:rPr>
        <w:t xml:space="preserve">Non-profit </w:t>
      </w:r>
      <w:proofErr w:type="spellStart"/>
      <w:r>
        <w:rPr>
          <w:rFonts w:ascii="Georgia" w:hAnsi="Georgia" w:cs="Arial"/>
          <w:b/>
          <w:bCs/>
          <w:color w:val="000000"/>
          <w:sz w:val="20"/>
        </w:rPr>
        <w:t>organisation</w:t>
      </w:r>
      <w:proofErr w:type="spellEnd"/>
    </w:p>
    <w:p w:rsidR="00E216D8" w:rsidRDefault="00E216D8" w:rsidP="0093041A">
      <w:pPr>
        <w:pStyle w:val="ListParagraph"/>
        <w:numPr>
          <w:ilvl w:val="0"/>
          <w:numId w:val="9"/>
        </w:numPr>
        <w:autoSpaceDE w:val="0"/>
        <w:autoSpaceDN w:val="0"/>
        <w:adjustRightInd w:val="0"/>
        <w:ind w:left="360"/>
        <w:contextualSpacing/>
        <w:jc w:val="left"/>
        <w:rPr>
          <w:rFonts w:ascii="Georgia" w:hAnsi="Georgia" w:cs="Calibri"/>
          <w:sz w:val="20"/>
        </w:rPr>
      </w:pPr>
      <w:r w:rsidRPr="00224903">
        <w:rPr>
          <w:rFonts w:ascii="Georgia" w:hAnsi="Georgia" w:cs="Calibri"/>
          <w:sz w:val="20"/>
        </w:rPr>
        <w:t>the entity is considered a non-profit organisation if the entity is considered a non-profit organisation with only areligious, charitable, scientific, artistic, cultural, athletic, or educational purpose, or</w:t>
      </w:r>
    </w:p>
    <w:p w:rsidR="0093041A" w:rsidRPr="0093041A" w:rsidRDefault="0093041A" w:rsidP="0093041A">
      <w:pPr>
        <w:pStyle w:val="ListParagraph"/>
        <w:autoSpaceDE w:val="0"/>
        <w:autoSpaceDN w:val="0"/>
        <w:adjustRightInd w:val="0"/>
        <w:ind w:left="360"/>
        <w:contextualSpacing/>
        <w:jc w:val="left"/>
        <w:rPr>
          <w:rFonts w:ascii="Georgia" w:hAnsi="Georgia" w:cs="Calibri"/>
          <w:sz w:val="20"/>
        </w:rPr>
      </w:pPr>
    </w:p>
    <w:p w:rsidR="00E216D8" w:rsidRPr="00224903" w:rsidRDefault="00E216D8" w:rsidP="00E216D8">
      <w:pPr>
        <w:pStyle w:val="ListParagraph"/>
        <w:numPr>
          <w:ilvl w:val="0"/>
          <w:numId w:val="9"/>
        </w:numPr>
        <w:autoSpaceDE w:val="0"/>
        <w:autoSpaceDN w:val="0"/>
        <w:adjustRightInd w:val="0"/>
        <w:ind w:left="360"/>
        <w:contextualSpacing/>
        <w:jc w:val="left"/>
        <w:rPr>
          <w:rFonts w:ascii="Georgia" w:hAnsi="Georgia" w:cs="Calibri"/>
          <w:sz w:val="20"/>
        </w:rPr>
      </w:pPr>
      <w:proofErr w:type="gramStart"/>
      <w:r w:rsidRPr="00224903">
        <w:rPr>
          <w:rFonts w:ascii="Georgia" w:hAnsi="Georgia" w:cs="Calibri"/>
          <w:sz w:val="20"/>
        </w:rPr>
        <w:t>the</w:t>
      </w:r>
      <w:proofErr w:type="gramEnd"/>
      <w:r w:rsidRPr="00224903">
        <w:rPr>
          <w:rFonts w:ascii="Georgia" w:hAnsi="Georgia" w:cs="Calibri"/>
          <w:sz w:val="20"/>
        </w:rPr>
        <w:t xml:space="preserve"> entity is a professional organisation, business league, chamber of commerce, labour organisation, agricultural or horticultural organisation, civic league or an organisation operated exclusively for the promotion of social welfare that was established and is operated in its country of residence.</w:t>
      </w:r>
    </w:p>
    <w:p w:rsidR="00E216D8" w:rsidRPr="00A85182" w:rsidRDefault="00E216D8" w:rsidP="00E216D8">
      <w:pPr>
        <w:autoSpaceDE w:val="0"/>
        <w:autoSpaceDN w:val="0"/>
        <w:adjustRightInd w:val="0"/>
        <w:rPr>
          <w:rFonts w:ascii="Georgia" w:hAnsi="Georgia" w:cs="Arial"/>
          <w:sz w:val="20"/>
        </w:rPr>
      </w:pPr>
    </w:p>
    <w:p w:rsidR="00E216D8" w:rsidRPr="00224903" w:rsidRDefault="0093041A" w:rsidP="0093041A">
      <w:pPr>
        <w:autoSpaceDE w:val="0"/>
        <w:autoSpaceDN w:val="0"/>
        <w:adjustRightInd w:val="0"/>
        <w:rPr>
          <w:rFonts w:ascii="Georgia" w:hAnsi="Georgia" w:cs="Calibri-Bold"/>
          <w:b/>
          <w:bCs/>
          <w:sz w:val="20"/>
        </w:rPr>
      </w:pPr>
      <w:r>
        <w:rPr>
          <w:rFonts w:ascii="Georgia" w:hAnsi="Georgia" w:cs="Calibri-Bold"/>
          <w:b/>
          <w:bCs/>
          <w:sz w:val="20"/>
        </w:rPr>
        <w:t>Non-reportable entity</w:t>
      </w:r>
    </w:p>
    <w:p w:rsidR="00E216D8" w:rsidRDefault="00E216D8" w:rsidP="0093041A">
      <w:pPr>
        <w:autoSpaceDE w:val="0"/>
        <w:autoSpaceDN w:val="0"/>
        <w:adjustRightInd w:val="0"/>
        <w:rPr>
          <w:rFonts w:ascii="Georgia" w:hAnsi="Georgia" w:cs="Calibri"/>
          <w:sz w:val="20"/>
        </w:rPr>
      </w:pPr>
      <w:r w:rsidRPr="00224903">
        <w:rPr>
          <w:rFonts w:ascii="Georgia" w:hAnsi="Georgia" w:cs="Calibri"/>
          <w:sz w:val="20"/>
        </w:rPr>
        <w:t>A non-reportable entity is an entity that does not have to be reported by financial institutions to the Qatar Ta</w:t>
      </w:r>
      <w:r w:rsidR="0093041A">
        <w:rPr>
          <w:rFonts w:ascii="Georgia" w:hAnsi="Georgia" w:cs="Calibri"/>
          <w:sz w:val="20"/>
        </w:rPr>
        <w:t>x Authority for FATCA purposes.</w:t>
      </w:r>
    </w:p>
    <w:p w:rsidR="0093041A" w:rsidRPr="0093041A" w:rsidRDefault="0093041A" w:rsidP="0093041A">
      <w:pPr>
        <w:autoSpaceDE w:val="0"/>
        <w:autoSpaceDN w:val="0"/>
        <w:adjustRightInd w:val="0"/>
        <w:rPr>
          <w:rFonts w:ascii="Georgia" w:hAnsi="Georgia" w:cs="Calibri"/>
          <w:sz w:val="20"/>
        </w:rPr>
      </w:pPr>
    </w:p>
    <w:p w:rsidR="00E216D8" w:rsidRPr="0093041A" w:rsidRDefault="0093041A" w:rsidP="0093041A">
      <w:pPr>
        <w:autoSpaceDE w:val="0"/>
        <w:autoSpaceDN w:val="0"/>
        <w:adjustRightInd w:val="0"/>
        <w:rPr>
          <w:rFonts w:ascii="Georgia" w:hAnsi="Georgia" w:cs="Calibri-Bold"/>
          <w:b/>
          <w:bCs/>
          <w:sz w:val="20"/>
        </w:rPr>
      </w:pPr>
      <w:r>
        <w:rPr>
          <w:rFonts w:ascii="Georgia" w:hAnsi="Georgia" w:cs="Calibri-Bold"/>
          <w:b/>
          <w:bCs/>
          <w:sz w:val="20"/>
        </w:rPr>
        <w:t>Non-specified U.S. person</w:t>
      </w:r>
    </w:p>
    <w:p w:rsidR="00E216D8" w:rsidRPr="00224903" w:rsidRDefault="00E216D8" w:rsidP="00E216D8">
      <w:pPr>
        <w:autoSpaceDE w:val="0"/>
        <w:autoSpaceDN w:val="0"/>
        <w:adjustRightInd w:val="0"/>
        <w:rPr>
          <w:rFonts w:ascii="Georgia" w:hAnsi="Georgia" w:cs="Calibri"/>
          <w:sz w:val="20"/>
        </w:rPr>
      </w:pPr>
      <w:r w:rsidRPr="00224903">
        <w:rPr>
          <w:rFonts w:ascii="Georgia" w:hAnsi="Georgia" w:cs="Calibri"/>
          <w:sz w:val="20"/>
        </w:rPr>
        <w:t>A non-specified U.S. person is an entity that is a non-reportable entity.</w:t>
      </w:r>
    </w:p>
    <w:p w:rsidR="00E216D8" w:rsidRPr="00224903" w:rsidRDefault="00E216D8" w:rsidP="00E216D8">
      <w:pPr>
        <w:autoSpaceDE w:val="0"/>
        <w:autoSpaceDN w:val="0"/>
        <w:adjustRightInd w:val="0"/>
        <w:rPr>
          <w:rFonts w:ascii="Georgia" w:hAnsi="Georgia" w:cs="Calibri"/>
          <w:sz w:val="20"/>
        </w:rPr>
      </w:pPr>
    </w:p>
    <w:p w:rsidR="00E216D8" w:rsidRPr="0093041A" w:rsidRDefault="0093041A" w:rsidP="0093041A">
      <w:pPr>
        <w:autoSpaceDE w:val="0"/>
        <w:autoSpaceDN w:val="0"/>
        <w:adjustRightInd w:val="0"/>
        <w:rPr>
          <w:rFonts w:ascii="Georgia" w:hAnsi="Georgia" w:cs="Calibri-Bold"/>
          <w:b/>
          <w:bCs/>
          <w:sz w:val="20"/>
        </w:rPr>
      </w:pPr>
      <w:r>
        <w:rPr>
          <w:rFonts w:ascii="Georgia" w:hAnsi="Georgia" w:cs="Calibri-Bold"/>
          <w:b/>
          <w:bCs/>
          <w:sz w:val="20"/>
        </w:rPr>
        <w:t xml:space="preserve">Non-U.S. Entity </w:t>
      </w:r>
    </w:p>
    <w:p w:rsidR="00E216D8" w:rsidRPr="00A332B4" w:rsidRDefault="00E216D8" w:rsidP="00E216D8">
      <w:pPr>
        <w:autoSpaceDE w:val="0"/>
        <w:autoSpaceDN w:val="0"/>
        <w:adjustRightInd w:val="0"/>
        <w:rPr>
          <w:rFonts w:ascii="Georgia" w:hAnsi="Georgia" w:cs="Calibri"/>
          <w:sz w:val="20"/>
        </w:rPr>
      </w:pPr>
      <w:r w:rsidRPr="00A332B4">
        <w:rPr>
          <w:rFonts w:ascii="Georgia" w:hAnsi="Georgia" w:cs="Calibri"/>
          <w:sz w:val="20"/>
        </w:rPr>
        <w:t xml:space="preserve">A Non-U.S. Entity means an Entity that is not a U.S. Person. </w:t>
      </w:r>
    </w:p>
    <w:p w:rsidR="0093041A" w:rsidRDefault="0093041A" w:rsidP="00E216D8">
      <w:pPr>
        <w:autoSpaceDE w:val="0"/>
        <w:autoSpaceDN w:val="0"/>
        <w:adjustRightInd w:val="0"/>
        <w:rPr>
          <w:rFonts w:ascii="Georgia" w:hAnsi="Georgia" w:cs="Calibri-Bold"/>
          <w:b/>
          <w:bCs/>
          <w:sz w:val="20"/>
        </w:rPr>
      </w:pPr>
    </w:p>
    <w:p w:rsidR="00E216D8" w:rsidRPr="0093041A" w:rsidRDefault="00E216D8" w:rsidP="0093041A">
      <w:pPr>
        <w:autoSpaceDE w:val="0"/>
        <w:autoSpaceDN w:val="0"/>
        <w:adjustRightInd w:val="0"/>
        <w:rPr>
          <w:rFonts w:ascii="Georgia" w:hAnsi="Georgia" w:cs="Calibri-Bold"/>
          <w:b/>
          <w:bCs/>
          <w:sz w:val="20"/>
        </w:rPr>
      </w:pPr>
      <w:r w:rsidRPr="00A332B4">
        <w:rPr>
          <w:rFonts w:ascii="Georgia" w:hAnsi="Georgia" w:cs="Calibri-Bold"/>
          <w:b/>
          <w:bCs/>
          <w:sz w:val="20"/>
        </w:rPr>
        <w:lastRenderedPageBreak/>
        <w:t>Passiv</w:t>
      </w:r>
      <w:r w:rsidR="0093041A">
        <w:rPr>
          <w:rFonts w:ascii="Georgia" w:hAnsi="Georgia" w:cs="Calibri-Bold"/>
          <w:b/>
          <w:bCs/>
          <w:sz w:val="20"/>
        </w:rPr>
        <w:t xml:space="preserve">e Non-Financial Foreign Entity </w:t>
      </w:r>
    </w:p>
    <w:p w:rsidR="00E216D8" w:rsidRPr="00224903" w:rsidRDefault="00E216D8" w:rsidP="00E216D8">
      <w:pPr>
        <w:autoSpaceDE w:val="0"/>
        <w:autoSpaceDN w:val="0"/>
        <w:adjustRightInd w:val="0"/>
        <w:rPr>
          <w:rFonts w:ascii="Georgia" w:hAnsi="Georgia" w:cs="Calibri"/>
          <w:sz w:val="20"/>
        </w:rPr>
      </w:pPr>
      <w:r w:rsidRPr="00A332B4">
        <w:rPr>
          <w:rFonts w:ascii="Georgia" w:hAnsi="Georgia" w:cs="Calibri"/>
          <w:sz w:val="20"/>
        </w:rPr>
        <w:t>A Passive NFFE means any NFFE that is not an Active Non-Financial Foreign Entity.</w:t>
      </w:r>
    </w:p>
    <w:p w:rsidR="00E216D8" w:rsidRPr="00A63DB6" w:rsidRDefault="00E216D8" w:rsidP="00E216D8">
      <w:pPr>
        <w:autoSpaceDE w:val="0"/>
        <w:autoSpaceDN w:val="0"/>
        <w:adjustRightInd w:val="0"/>
        <w:rPr>
          <w:rFonts w:ascii="Georgia" w:hAnsi="Georgia" w:cs="Calibri"/>
          <w:sz w:val="20"/>
        </w:rPr>
      </w:pPr>
    </w:p>
    <w:p w:rsidR="00E216D8" w:rsidRPr="00A63DB6" w:rsidRDefault="00E216D8" w:rsidP="0093041A">
      <w:pPr>
        <w:autoSpaceDE w:val="0"/>
        <w:autoSpaceDN w:val="0"/>
        <w:adjustRightInd w:val="0"/>
        <w:rPr>
          <w:rFonts w:ascii="Georgia" w:hAnsi="Georgia" w:cs="Calibri-Bold"/>
          <w:b/>
          <w:bCs/>
          <w:sz w:val="20"/>
        </w:rPr>
      </w:pPr>
      <w:r w:rsidRPr="00A63DB6">
        <w:rPr>
          <w:rFonts w:ascii="Georgia" w:hAnsi="Georgia" w:cs="Calibri-Bold"/>
          <w:b/>
          <w:bCs/>
          <w:sz w:val="20"/>
        </w:rPr>
        <w:t>Related entity</w:t>
      </w:r>
    </w:p>
    <w:p w:rsidR="00E216D8" w:rsidRDefault="00E216D8" w:rsidP="00E216D8">
      <w:pPr>
        <w:autoSpaceDE w:val="0"/>
        <w:autoSpaceDN w:val="0"/>
        <w:adjustRightInd w:val="0"/>
        <w:rPr>
          <w:rFonts w:ascii="Georgia" w:hAnsi="Georgia" w:cs="Calibri"/>
          <w:sz w:val="20"/>
        </w:rPr>
      </w:pPr>
      <w:r>
        <w:rPr>
          <w:rFonts w:ascii="Georgia" w:hAnsi="Georgia" w:cs="Calibri"/>
          <w:sz w:val="20"/>
        </w:rPr>
        <w:t>An entity is “Related Entity” of another Entity if either Entity controls the other Entity, or the two Entities are under common control. For this purpose control includes direct or indirect ownership of more than 50 percent of the vote or value in an Entity. Notwithstanding the foregoing, the State of Qatar may treat an entity as not a Related Entity of another Entity if the two Entities are not members of the same expanded affiliated group.</w:t>
      </w:r>
    </w:p>
    <w:p w:rsidR="00E216D8" w:rsidRPr="00A63DB6" w:rsidRDefault="00E216D8" w:rsidP="00E216D8">
      <w:pPr>
        <w:autoSpaceDE w:val="0"/>
        <w:autoSpaceDN w:val="0"/>
        <w:adjustRightInd w:val="0"/>
        <w:rPr>
          <w:rFonts w:ascii="Georgia" w:hAnsi="Georgia" w:cs="Calibri"/>
          <w:sz w:val="20"/>
        </w:rPr>
      </w:pPr>
    </w:p>
    <w:p w:rsidR="00E216D8" w:rsidRPr="0093041A" w:rsidRDefault="0093041A" w:rsidP="0093041A">
      <w:pPr>
        <w:autoSpaceDE w:val="0"/>
        <w:autoSpaceDN w:val="0"/>
        <w:adjustRightInd w:val="0"/>
        <w:rPr>
          <w:rFonts w:ascii="Georgia" w:hAnsi="Georgia" w:cs="Calibri-Bold"/>
          <w:b/>
          <w:bCs/>
          <w:sz w:val="20"/>
        </w:rPr>
      </w:pPr>
      <w:r>
        <w:rPr>
          <w:rFonts w:ascii="Georgia" w:hAnsi="Georgia" w:cs="Calibri-Bold"/>
          <w:b/>
          <w:bCs/>
          <w:sz w:val="20"/>
        </w:rPr>
        <w:t xml:space="preserve">Specified U.S. Person </w:t>
      </w:r>
    </w:p>
    <w:p w:rsidR="00E216D8" w:rsidRPr="00A332B4" w:rsidRDefault="00E216D8" w:rsidP="00E216D8">
      <w:pPr>
        <w:autoSpaceDE w:val="0"/>
        <w:autoSpaceDN w:val="0"/>
        <w:adjustRightInd w:val="0"/>
        <w:rPr>
          <w:rFonts w:ascii="Georgia" w:hAnsi="Georgia" w:cs="Calibri"/>
          <w:sz w:val="20"/>
        </w:rPr>
      </w:pPr>
      <w:r>
        <w:rPr>
          <w:rFonts w:ascii="Georgia" w:hAnsi="Georgia" w:cs="Calibri"/>
          <w:sz w:val="20"/>
        </w:rPr>
        <w:t>A Specified U.S. Person m</w:t>
      </w:r>
      <w:r w:rsidR="0093041A">
        <w:rPr>
          <w:rFonts w:ascii="Georgia" w:hAnsi="Georgia" w:cs="Calibri"/>
          <w:sz w:val="20"/>
        </w:rPr>
        <w:t xml:space="preserve">eans a U.S. Person other than: </w:t>
      </w:r>
    </w:p>
    <w:p w:rsidR="00E216D8" w:rsidRPr="00A332B4" w:rsidRDefault="00E216D8" w:rsidP="00E216D8">
      <w:pPr>
        <w:pStyle w:val="ListParagraph"/>
        <w:numPr>
          <w:ilvl w:val="0"/>
          <w:numId w:val="12"/>
        </w:numPr>
        <w:autoSpaceDE w:val="0"/>
        <w:autoSpaceDN w:val="0"/>
        <w:adjustRightInd w:val="0"/>
        <w:spacing w:after="23"/>
        <w:ind w:left="360"/>
        <w:contextualSpacing/>
        <w:jc w:val="left"/>
        <w:rPr>
          <w:rFonts w:ascii="Georgia" w:hAnsi="Georgia" w:cs="Arial"/>
          <w:color w:val="000000"/>
          <w:sz w:val="20"/>
        </w:rPr>
      </w:pPr>
      <w:proofErr w:type="gramStart"/>
      <w:r>
        <w:rPr>
          <w:rFonts w:ascii="Georgia" w:hAnsi="Georgia" w:cs="Arial"/>
          <w:color w:val="000000"/>
          <w:sz w:val="20"/>
        </w:rPr>
        <w:t>a</w:t>
      </w:r>
      <w:proofErr w:type="gramEnd"/>
      <w:r>
        <w:rPr>
          <w:rFonts w:ascii="Georgia" w:hAnsi="Georgia" w:cs="Arial"/>
          <w:color w:val="000000"/>
          <w:sz w:val="20"/>
        </w:rPr>
        <w:t xml:space="preserve"> corporation the stock of which is regularly traded on established securities markets.</w:t>
      </w:r>
    </w:p>
    <w:p w:rsidR="00E216D8" w:rsidRPr="00A332B4" w:rsidRDefault="00E216D8" w:rsidP="00E216D8">
      <w:pPr>
        <w:pStyle w:val="ListParagraph"/>
        <w:numPr>
          <w:ilvl w:val="0"/>
          <w:numId w:val="12"/>
        </w:numPr>
        <w:autoSpaceDE w:val="0"/>
        <w:autoSpaceDN w:val="0"/>
        <w:adjustRightInd w:val="0"/>
        <w:spacing w:after="23"/>
        <w:ind w:left="360"/>
        <w:contextualSpacing/>
        <w:jc w:val="left"/>
        <w:rPr>
          <w:rFonts w:ascii="Georgia" w:hAnsi="Georgia" w:cs="Arial"/>
          <w:color w:val="000000"/>
          <w:sz w:val="20"/>
        </w:rPr>
      </w:pPr>
      <w:proofErr w:type="gramStart"/>
      <w:r>
        <w:rPr>
          <w:rFonts w:ascii="Georgia" w:hAnsi="Georgia" w:cs="Arial"/>
          <w:color w:val="000000"/>
          <w:sz w:val="20"/>
        </w:rPr>
        <w:t>any</w:t>
      </w:r>
      <w:proofErr w:type="gramEnd"/>
      <w:r>
        <w:rPr>
          <w:rFonts w:ascii="Georgia" w:hAnsi="Georgia" w:cs="Arial"/>
          <w:color w:val="000000"/>
          <w:sz w:val="20"/>
        </w:rPr>
        <w:t xml:space="preserve"> corporation that is a member of the same expanded affiliated group.</w:t>
      </w:r>
    </w:p>
    <w:p w:rsidR="00E216D8" w:rsidRPr="00A332B4" w:rsidRDefault="00E216D8" w:rsidP="00E216D8">
      <w:pPr>
        <w:pStyle w:val="ListParagraph"/>
        <w:numPr>
          <w:ilvl w:val="0"/>
          <w:numId w:val="12"/>
        </w:numPr>
        <w:autoSpaceDE w:val="0"/>
        <w:autoSpaceDN w:val="0"/>
        <w:adjustRightInd w:val="0"/>
        <w:spacing w:after="23"/>
        <w:ind w:left="360"/>
        <w:contextualSpacing/>
        <w:jc w:val="left"/>
        <w:rPr>
          <w:rFonts w:ascii="Georgia" w:hAnsi="Georgia" w:cs="Arial"/>
          <w:color w:val="000000"/>
          <w:sz w:val="20"/>
        </w:rPr>
      </w:pPr>
      <w:proofErr w:type="gramStart"/>
      <w:r>
        <w:rPr>
          <w:rFonts w:ascii="Georgia" w:hAnsi="Georgia" w:cs="Arial"/>
          <w:color w:val="000000"/>
          <w:sz w:val="20"/>
        </w:rPr>
        <w:t>the</w:t>
      </w:r>
      <w:proofErr w:type="gramEnd"/>
      <w:r>
        <w:rPr>
          <w:rFonts w:ascii="Georgia" w:hAnsi="Georgia" w:cs="Arial"/>
          <w:color w:val="000000"/>
          <w:sz w:val="20"/>
        </w:rPr>
        <w:t xml:space="preserve"> United States or any wholly owned agency or instrumentality thereof.</w:t>
      </w:r>
    </w:p>
    <w:p w:rsidR="00E216D8" w:rsidRPr="00A332B4" w:rsidRDefault="00E216D8" w:rsidP="00E216D8">
      <w:pPr>
        <w:pStyle w:val="ListParagraph"/>
        <w:numPr>
          <w:ilvl w:val="0"/>
          <w:numId w:val="12"/>
        </w:numPr>
        <w:autoSpaceDE w:val="0"/>
        <w:autoSpaceDN w:val="0"/>
        <w:adjustRightInd w:val="0"/>
        <w:spacing w:after="23"/>
        <w:ind w:left="360"/>
        <w:contextualSpacing/>
        <w:jc w:val="left"/>
        <w:rPr>
          <w:rFonts w:ascii="Georgia" w:hAnsi="Georgia" w:cs="Arial"/>
          <w:color w:val="000000"/>
          <w:sz w:val="20"/>
        </w:rPr>
      </w:pPr>
      <w:proofErr w:type="gramStart"/>
      <w:r w:rsidRPr="00A332B4">
        <w:rPr>
          <w:rFonts w:ascii="Georgia" w:hAnsi="Georgia" w:cs="Arial"/>
          <w:color w:val="000000"/>
          <w:sz w:val="20"/>
        </w:rPr>
        <w:t>any</w:t>
      </w:r>
      <w:proofErr w:type="gramEnd"/>
      <w:r w:rsidRPr="00A332B4">
        <w:rPr>
          <w:rFonts w:ascii="Georgia" w:hAnsi="Georgia" w:cs="Arial"/>
          <w:color w:val="000000"/>
          <w:sz w:val="20"/>
        </w:rPr>
        <w:t xml:space="preserve"> State of the United States, any U.S. Territory, any political subdivision or wholly owned agency or instrumentality of any one or more of the foregoing. </w:t>
      </w:r>
    </w:p>
    <w:p w:rsidR="00E216D8" w:rsidRPr="00A332B4" w:rsidRDefault="00E216D8" w:rsidP="00E216D8">
      <w:pPr>
        <w:pStyle w:val="ListParagraph"/>
        <w:numPr>
          <w:ilvl w:val="0"/>
          <w:numId w:val="12"/>
        </w:numPr>
        <w:autoSpaceDE w:val="0"/>
        <w:autoSpaceDN w:val="0"/>
        <w:adjustRightInd w:val="0"/>
        <w:spacing w:after="23"/>
        <w:ind w:left="360"/>
        <w:contextualSpacing/>
        <w:jc w:val="left"/>
        <w:rPr>
          <w:rFonts w:ascii="Georgia" w:hAnsi="Georgia" w:cs="Arial"/>
          <w:color w:val="000000"/>
          <w:sz w:val="20"/>
        </w:rPr>
      </w:pPr>
      <w:proofErr w:type="gramStart"/>
      <w:r>
        <w:rPr>
          <w:rFonts w:ascii="Georgia" w:hAnsi="Georgia" w:cs="Arial"/>
          <w:color w:val="000000"/>
          <w:sz w:val="20"/>
        </w:rPr>
        <w:t>any</w:t>
      </w:r>
      <w:proofErr w:type="gramEnd"/>
      <w:r>
        <w:rPr>
          <w:rFonts w:ascii="Georgia" w:hAnsi="Georgia" w:cs="Arial"/>
          <w:color w:val="000000"/>
          <w:sz w:val="20"/>
        </w:rPr>
        <w:t xml:space="preserve"> organisation exempt from taxation under section 501 (a) of the Internal Revenue Code (the “Code”) or certain individual retirement plans defined in section 7701(a)(37) of the Code.</w:t>
      </w:r>
    </w:p>
    <w:p w:rsidR="00E216D8" w:rsidRPr="00A332B4" w:rsidRDefault="00E216D8" w:rsidP="00E216D8">
      <w:pPr>
        <w:pStyle w:val="ListParagraph"/>
        <w:numPr>
          <w:ilvl w:val="0"/>
          <w:numId w:val="12"/>
        </w:numPr>
        <w:autoSpaceDE w:val="0"/>
        <w:autoSpaceDN w:val="0"/>
        <w:adjustRightInd w:val="0"/>
        <w:spacing w:after="23"/>
        <w:ind w:left="360"/>
        <w:contextualSpacing/>
        <w:jc w:val="left"/>
        <w:rPr>
          <w:rFonts w:ascii="Georgia" w:hAnsi="Georgia" w:cs="Arial"/>
          <w:color w:val="000000"/>
          <w:sz w:val="20"/>
        </w:rPr>
      </w:pPr>
      <w:proofErr w:type="gramStart"/>
      <w:r>
        <w:rPr>
          <w:rFonts w:ascii="Georgia" w:hAnsi="Georgia" w:cs="Arial"/>
          <w:color w:val="000000"/>
          <w:sz w:val="20"/>
        </w:rPr>
        <w:t>any</w:t>
      </w:r>
      <w:proofErr w:type="gramEnd"/>
      <w:r>
        <w:rPr>
          <w:rFonts w:ascii="Georgia" w:hAnsi="Georgia" w:cs="Arial"/>
          <w:color w:val="000000"/>
          <w:sz w:val="20"/>
        </w:rPr>
        <w:t xml:space="preserve"> bank as defined in section 581 of the Code.</w:t>
      </w:r>
    </w:p>
    <w:p w:rsidR="00E216D8" w:rsidRPr="00A332B4" w:rsidRDefault="00E216D8" w:rsidP="00E216D8">
      <w:pPr>
        <w:pStyle w:val="ListParagraph"/>
        <w:numPr>
          <w:ilvl w:val="0"/>
          <w:numId w:val="12"/>
        </w:numPr>
        <w:autoSpaceDE w:val="0"/>
        <w:autoSpaceDN w:val="0"/>
        <w:adjustRightInd w:val="0"/>
        <w:spacing w:after="23"/>
        <w:ind w:left="360"/>
        <w:contextualSpacing/>
        <w:jc w:val="left"/>
        <w:rPr>
          <w:rFonts w:ascii="Georgia" w:hAnsi="Georgia" w:cs="Arial"/>
          <w:color w:val="000000"/>
          <w:sz w:val="20"/>
        </w:rPr>
      </w:pPr>
      <w:proofErr w:type="gramStart"/>
      <w:r>
        <w:rPr>
          <w:rFonts w:ascii="Georgia" w:hAnsi="Georgia" w:cs="Arial"/>
          <w:color w:val="000000"/>
          <w:sz w:val="20"/>
        </w:rPr>
        <w:t>any</w:t>
      </w:r>
      <w:proofErr w:type="gramEnd"/>
      <w:r>
        <w:rPr>
          <w:rFonts w:ascii="Georgia" w:hAnsi="Georgia" w:cs="Arial"/>
          <w:color w:val="000000"/>
          <w:sz w:val="20"/>
        </w:rPr>
        <w:t xml:space="preserve"> real estate investment trust as defined in section 856 of the Code.</w:t>
      </w:r>
    </w:p>
    <w:p w:rsidR="00E216D8" w:rsidRPr="00A332B4" w:rsidRDefault="00E216D8" w:rsidP="00E216D8">
      <w:pPr>
        <w:pStyle w:val="ListParagraph"/>
        <w:numPr>
          <w:ilvl w:val="0"/>
          <w:numId w:val="12"/>
        </w:numPr>
        <w:autoSpaceDE w:val="0"/>
        <w:autoSpaceDN w:val="0"/>
        <w:adjustRightInd w:val="0"/>
        <w:spacing w:after="23"/>
        <w:ind w:left="360"/>
        <w:contextualSpacing/>
        <w:jc w:val="left"/>
        <w:rPr>
          <w:rFonts w:ascii="Georgia" w:hAnsi="Georgia" w:cs="Arial"/>
          <w:color w:val="000000"/>
          <w:sz w:val="20"/>
        </w:rPr>
      </w:pPr>
      <w:r>
        <w:rPr>
          <w:rFonts w:ascii="Georgia" w:hAnsi="Georgia" w:cs="Arial"/>
          <w:color w:val="000000"/>
          <w:sz w:val="20"/>
        </w:rPr>
        <w:t>any regulated investment company defined in section 851 of the Code or any entity registered with the U.S. Securities and Exchange Commission under the Investment Company Act of 1940.</w:t>
      </w:r>
    </w:p>
    <w:p w:rsidR="00E216D8" w:rsidRPr="00A332B4" w:rsidRDefault="00E216D8" w:rsidP="00E216D8">
      <w:pPr>
        <w:pStyle w:val="ListParagraph"/>
        <w:numPr>
          <w:ilvl w:val="0"/>
          <w:numId w:val="12"/>
        </w:numPr>
        <w:autoSpaceDE w:val="0"/>
        <w:autoSpaceDN w:val="0"/>
        <w:adjustRightInd w:val="0"/>
        <w:spacing w:after="23"/>
        <w:ind w:left="360"/>
        <w:contextualSpacing/>
        <w:jc w:val="left"/>
        <w:rPr>
          <w:rFonts w:ascii="Georgia" w:hAnsi="Georgia" w:cs="Arial"/>
          <w:color w:val="000000"/>
          <w:sz w:val="20"/>
        </w:rPr>
      </w:pPr>
      <w:proofErr w:type="gramStart"/>
      <w:r>
        <w:rPr>
          <w:rFonts w:ascii="Georgia" w:hAnsi="Georgia" w:cs="Arial"/>
          <w:color w:val="000000"/>
          <w:sz w:val="20"/>
        </w:rPr>
        <w:t>any</w:t>
      </w:r>
      <w:proofErr w:type="gramEnd"/>
      <w:r>
        <w:rPr>
          <w:rFonts w:ascii="Georgia" w:hAnsi="Georgia" w:cs="Arial"/>
          <w:color w:val="000000"/>
          <w:sz w:val="20"/>
        </w:rPr>
        <w:t xml:space="preserve"> common trust fund as defined in section 584(a) of the Code.</w:t>
      </w:r>
    </w:p>
    <w:p w:rsidR="00E216D8" w:rsidRPr="00A332B4" w:rsidRDefault="00E216D8" w:rsidP="00E216D8">
      <w:pPr>
        <w:pStyle w:val="ListParagraph"/>
        <w:numPr>
          <w:ilvl w:val="0"/>
          <w:numId w:val="12"/>
        </w:numPr>
        <w:autoSpaceDE w:val="0"/>
        <w:autoSpaceDN w:val="0"/>
        <w:adjustRightInd w:val="0"/>
        <w:spacing w:after="23"/>
        <w:ind w:left="360"/>
        <w:contextualSpacing/>
        <w:jc w:val="left"/>
        <w:rPr>
          <w:rFonts w:ascii="Georgia" w:hAnsi="Georgia" w:cs="Arial"/>
          <w:color w:val="000000"/>
          <w:sz w:val="20"/>
        </w:rPr>
      </w:pPr>
      <w:proofErr w:type="gramStart"/>
      <w:r>
        <w:rPr>
          <w:rFonts w:ascii="Georgia" w:hAnsi="Georgia" w:cs="Arial"/>
          <w:color w:val="000000"/>
          <w:sz w:val="20"/>
        </w:rPr>
        <w:t>any</w:t>
      </w:r>
      <w:proofErr w:type="gramEnd"/>
      <w:r>
        <w:rPr>
          <w:rFonts w:ascii="Georgia" w:hAnsi="Georgia" w:cs="Arial"/>
          <w:color w:val="000000"/>
          <w:sz w:val="20"/>
        </w:rPr>
        <w:t xml:space="preserve"> trust that is exempt from tax under section 664(c) of the Code or that is described in 4947(a)(1) of the Code.</w:t>
      </w:r>
    </w:p>
    <w:p w:rsidR="00E216D8" w:rsidRPr="00A332B4" w:rsidRDefault="00E216D8" w:rsidP="00E216D8">
      <w:pPr>
        <w:pStyle w:val="ListParagraph"/>
        <w:numPr>
          <w:ilvl w:val="0"/>
          <w:numId w:val="12"/>
        </w:numPr>
        <w:autoSpaceDE w:val="0"/>
        <w:autoSpaceDN w:val="0"/>
        <w:adjustRightInd w:val="0"/>
        <w:spacing w:after="23"/>
        <w:ind w:left="360"/>
        <w:contextualSpacing/>
        <w:jc w:val="left"/>
        <w:rPr>
          <w:rFonts w:ascii="Georgia" w:hAnsi="Georgia" w:cs="Arial"/>
          <w:color w:val="000000"/>
          <w:sz w:val="20"/>
        </w:rPr>
      </w:pPr>
      <w:proofErr w:type="gramStart"/>
      <w:r>
        <w:rPr>
          <w:rFonts w:ascii="Georgia" w:hAnsi="Georgia" w:cs="Arial"/>
          <w:color w:val="000000"/>
          <w:sz w:val="20"/>
        </w:rPr>
        <w:t>a</w:t>
      </w:r>
      <w:proofErr w:type="gramEnd"/>
      <w:r>
        <w:rPr>
          <w:rFonts w:ascii="Georgia" w:hAnsi="Georgia" w:cs="Arial"/>
          <w:color w:val="000000"/>
          <w:sz w:val="20"/>
        </w:rPr>
        <w:t xml:space="preserve"> dealer in securities, commodities, or derivative financial instruments that is registered as such under the laws of the United States or any State.</w:t>
      </w:r>
    </w:p>
    <w:p w:rsidR="00E216D8" w:rsidRPr="00A332B4" w:rsidRDefault="00E216D8" w:rsidP="00E216D8">
      <w:pPr>
        <w:pStyle w:val="ListParagraph"/>
        <w:numPr>
          <w:ilvl w:val="0"/>
          <w:numId w:val="12"/>
        </w:numPr>
        <w:autoSpaceDE w:val="0"/>
        <w:autoSpaceDN w:val="0"/>
        <w:adjustRightInd w:val="0"/>
        <w:spacing w:after="23"/>
        <w:ind w:left="360"/>
        <w:contextualSpacing/>
        <w:jc w:val="left"/>
        <w:rPr>
          <w:rFonts w:ascii="Georgia" w:hAnsi="Georgia" w:cs="Arial"/>
          <w:color w:val="000000"/>
          <w:sz w:val="20"/>
        </w:rPr>
      </w:pPr>
      <w:proofErr w:type="gramStart"/>
      <w:r w:rsidRPr="00A332B4">
        <w:rPr>
          <w:rFonts w:ascii="Georgia" w:hAnsi="Georgia" w:cs="Arial"/>
          <w:color w:val="000000"/>
          <w:sz w:val="20"/>
        </w:rPr>
        <w:t>a</w:t>
      </w:r>
      <w:proofErr w:type="gramEnd"/>
      <w:r w:rsidRPr="00A332B4">
        <w:rPr>
          <w:rFonts w:ascii="Georgia" w:hAnsi="Georgia" w:cs="Arial"/>
          <w:color w:val="000000"/>
          <w:sz w:val="20"/>
        </w:rPr>
        <w:t xml:space="preserve"> broker as defined in section 6045(c) of the Code. </w:t>
      </w:r>
    </w:p>
    <w:p w:rsidR="00E216D8" w:rsidRPr="00FB41AF" w:rsidRDefault="00E216D8" w:rsidP="00E216D8">
      <w:pPr>
        <w:pStyle w:val="ListParagraph"/>
        <w:numPr>
          <w:ilvl w:val="0"/>
          <w:numId w:val="12"/>
        </w:numPr>
        <w:autoSpaceDE w:val="0"/>
        <w:autoSpaceDN w:val="0"/>
        <w:adjustRightInd w:val="0"/>
        <w:spacing w:after="23"/>
        <w:ind w:left="360"/>
        <w:contextualSpacing/>
        <w:jc w:val="left"/>
        <w:rPr>
          <w:rFonts w:ascii="Georgia" w:hAnsi="Georgia" w:cs="Arial"/>
          <w:color w:val="000000"/>
          <w:sz w:val="20"/>
        </w:rPr>
      </w:pPr>
      <w:proofErr w:type="gramStart"/>
      <w:r>
        <w:rPr>
          <w:rFonts w:ascii="Georgia" w:hAnsi="Georgia" w:cs="Arial"/>
          <w:color w:val="000000"/>
          <w:sz w:val="20"/>
        </w:rPr>
        <w:t>any</w:t>
      </w:r>
      <w:proofErr w:type="gramEnd"/>
      <w:r>
        <w:rPr>
          <w:rFonts w:ascii="Georgia" w:hAnsi="Georgia" w:cs="Arial"/>
          <w:color w:val="000000"/>
          <w:sz w:val="20"/>
        </w:rPr>
        <w:t xml:space="preserve"> tax-exempt trust under a plan that is described in section 403(b) or section 457(g) of the Code.</w:t>
      </w:r>
    </w:p>
    <w:p w:rsidR="00E216D8" w:rsidRDefault="00E216D8" w:rsidP="00E216D8">
      <w:pPr>
        <w:autoSpaceDE w:val="0"/>
        <w:autoSpaceDN w:val="0"/>
        <w:adjustRightInd w:val="0"/>
        <w:rPr>
          <w:color w:val="000000"/>
          <w:sz w:val="18"/>
          <w:szCs w:val="18"/>
        </w:rPr>
      </w:pPr>
    </w:p>
    <w:p w:rsidR="0093041A" w:rsidRDefault="0093041A" w:rsidP="00E216D8">
      <w:pPr>
        <w:autoSpaceDE w:val="0"/>
        <w:autoSpaceDN w:val="0"/>
        <w:adjustRightInd w:val="0"/>
        <w:rPr>
          <w:color w:val="000000"/>
          <w:sz w:val="18"/>
          <w:szCs w:val="18"/>
        </w:rPr>
      </w:pPr>
    </w:p>
    <w:p w:rsidR="00E216D8" w:rsidRPr="00A63DB6" w:rsidRDefault="0093041A" w:rsidP="0093041A">
      <w:pPr>
        <w:autoSpaceDE w:val="0"/>
        <w:autoSpaceDN w:val="0"/>
        <w:adjustRightInd w:val="0"/>
        <w:rPr>
          <w:rFonts w:ascii="Georgia" w:hAnsi="Georgia" w:cs="Calibri-Bold"/>
          <w:b/>
          <w:bCs/>
          <w:sz w:val="20"/>
        </w:rPr>
      </w:pPr>
      <w:r>
        <w:rPr>
          <w:rFonts w:ascii="Georgia" w:hAnsi="Georgia" w:cs="Calibri-Bold"/>
          <w:b/>
          <w:bCs/>
          <w:sz w:val="20"/>
        </w:rPr>
        <w:t>TIN</w:t>
      </w:r>
    </w:p>
    <w:p w:rsidR="00E216D8" w:rsidRPr="00A63DB6" w:rsidRDefault="00E216D8" w:rsidP="00E216D8">
      <w:pPr>
        <w:autoSpaceDE w:val="0"/>
        <w:autoSpaceDN w:val="0"/>
        <w:adjustRightInd w:val="0"/>
        <w:rPr>
          <w:rFonts w:ascii="Georgia" w:hAnsi="Georgia" w:cs="Calibri"/>
          <w:sz w:val="20"/>
        </w:rPr>
      </w:pPr>
      <w:r w:rsidRPr="00A63DB6">
        <w:rPr>
          <w:rFonts w:ascii="Georgia" w:hAnsi="Georgia" w:cs="Calibri"/>
          <w:sz w:val="20"/>
        </w:rPr>
        <w:t>The ‘Taxpayer Identification Number’ (TIN) is an entity’s identification number for tax administration purposes. You can check this with the local government.</w:t>
      </w:r>
    </w:p>
    <w:p w:rsidR="00E216D8" w:rsidRPr="00A63DB6" w:rsidRDefault="00E216D8" w:rsidP="00E216D8">
      <w:pPr>
        <w:autoSpaceDE w:val="0"/>
        <w:autoSpaceDN w:val="0"/>
        <w:adjustRightInd w:val="0"/>
        <w:rPr>
          <w:rFonts w:ascii="Georgia" w:hAnsi="Georgia" w:cs="Calibri"/>
          <w:sz w:val="20"/>
        </w:rPr>
      </w:pPr>
    </w:p>
    <w:p w:rsidR="00E216D8" w:rsidRPr="00A63DB6" w:rsidRDefault="0093041A" w:rsidP="0093041A">
      <w:pPr>
        <w:autoSpaceDE w:val="0"/>
        <w:autoSpaceDN w:val="0"/>
        <w:adjustRightInd w:val="0"/>
        <w:rPr>
          <w:rFonts w:ascii="Georgia" w:hAnsi="Georgia" w:cs="Calibri-Bold"/>
          <w:b/>
          <w:bCs/>
          <w:sz w:val="20"/>
        </w:rPr>
      </w:pPr>
      <w:r>
        <w:rPr>
          <w:rFonts w:ascii="Georgia" w:hAnsi="Georgia" w:cs="Calibri-Bold"/>
          <w:b/>
          <w:bCs/>
          <w:sz w:val="20"/>
        </w:rPr>
        <w:t>U.S. person</w:t>
      </w:r>
    </w:p>
    <w:p w:rsidR="00E216D8" w:rsidRPr="00A63DB6" w:rsidRDefault="00E216D8" w:rsidP="0093041A">
      <w:pPr>
        <w:autoSpaceDE w:val="0"/>
        <w:autoSpaceDN w:val="0"/>
        <w:adjustRightInd w:val="0"/>
        <w:rPr>
          <w:rFonts w:ascii="Georgia" w:hAnsi="Georgia" w:cs="Calibri"/>
          <w:sz w:val="20"/>
        </w:rPr>
      </w:pPr>
      <w:r w:rsidRPr="00A63DB6">
        <w:rPr>
          <w:rFonts w:ascii="Georgia" w:hAnsi="Georgia" w:cs="Calibri"/>
          <w:sz w:val="20"/>
        </w:rPr>
        <w:t>An entity is a U.S. person if one of the following situations applies:</w:t>
      </w:r>
    </w:p>
    <w:p w:rsidR="00E216D8" w:rsidRDefault="00E216D8" w:rsidP="00E216D8">
      <w:pPr>
        <w:pStyle w:val="ListParagraph"/>
        <w:numPr>
          <w:ilvl w:val="0"/>
          <w:numId w:val="6"/>
        </w:numPr>
        <w:autoSpaceDE w:val="0"/>
        <w:autoSpaceDN w:val="0"/>
        <w:adjustRightInd w:val="0"/>
        <w:ind w:left="360"/>
        <w:contextualSpacing/>
        <w:jc w:val="left"/>
        <w:rPr>
          <w:rFonts w:ascii="Georgia" w:hAnsi="Georgia" w:cs="Arial"/>
          <w:color w:val="000000"/>
          <w:sz w:val="20"/>
        </w:rPr>
      </w:pPr>
      <w:r w:rsidRPr="00A63DB6">
        <w:rPr>
          <w:rFonts w:ascii="Georgia" w:hAnsi="Georgia" w:cs="Arial"/>
          <w:color w:val="000000"/>
          <w:sz w:val="20"/>
        </w:rPr>
        <w:t>A partnership or corporation organised in the United States or under the laws of the United States or any State thereof (excluding the U.S. territories the Commonwealth of Puerto Rico, Guam, American Samoa, the Commonwealth of the Northern Mariana Islands and the U.S. Virgin Islands).</w:t>
      </w:r>
    </w:p>
    <w:p w:rsidR="00E216D8" w:rsidRPr="00530DDC" w:rsidRDefault="00E216D8" w:rsidP="00E216D8">
      <w:pPr>
        <w:pStyle w:val="ListParagraph"/>
        <w:autoSpaceDE w:val="0"/>
        <w:autoSpaceDN w:val="0"/>
        <w:adjustRightInd w:val="0"/>
        <w:ind w:left="360"/>
        <w:rPr>
          <w:rFonts w:ascii="Georgia" w:hAnsi="Georgia" w:cs="Arial"/>
          <w:color w:val="000000"/>
          <w:sz w:val="20"/>
        </w:rPr>
      </w:pPr>
    </w:p>
    <w:p w:rsidR="00E216D8" w:rsidRPr="00A63DB6" w:rsidRDefault="00E216D8" w:rsidP="00E216D8">
      <w:pPr>
        <w:pStyle w:val="ListParagraph"/>
        <w:numPr>
          <w:ilvl w:val="0"/>
          <w:numId w:val="6"/>
        </w:numPr>
        <w:autoSpaceDE w:val="0"/>
        <w:autoSpaceDN w:val="0"/>
        <w:adjustRightInd w:val="0"/>
        <w:ind w:left="360"/>
        <w:contextualSpacing/>
        <w:jc w:val="left"/>
        <w:rPr>
          <w:rFonts w:ascii="Georgia" w:hAnsi="Georgia" w:cs="Arial"/>
          <w:color w:val="000000"/>
          <w:sz w:val="20"/>
        </w:rPr>
      </w:pPr>
      <w:r w:rsidRPr="00A63DB6">
        <w:rPr>
          <w:rFonts w:ascii="Georgia" w:hAnsi="Georgia" w:cs="Arial"/>
          <w:color w:val="000000"/>
          <w:sz w:val="20"/>
        </w:rPr>
        <w:t>A trust and meets the following two requirements:</w:t>
      </w:r>
    </w:p>
    <w:p w:rsidR="00E216D8" w:rsidRPr="00A63DB6" w:rsidRDefault="00E216D8" w:rsidP="00E216D8">
      <w:pPr>
        <w:pStyle w:val="ListParagraph"/>
        <w:numPr>
          <w:ilvl w:val="0"/>
          <w:numId w:val="7"/>
        </w:numPr>
        <w:autoSpaceDE w:val="0"/>
        <w:autoSpaceDN w:val="0"/>
        <w:adjustRightInd w:val="0"/>
        <w:contextualSpacing/>
        <w:jc w:val="left"/>
        <w:rPr>
          <w:rFonts w:ascii="Georgia" w:hAnsi="Georgia" w:cs="Arial"/>
          <w:sz w:val="20"/>
        </w:rPr>
      </w:pPr>
      <w:r w:rsidRPr="00A63DB6">
        <w:rPr>
          <w:rFonts w:ascii="Georgia" w:hAnsi="Georgia" w:cs="Arial"/>
          <w:sz w:val="20"/>
        </w:rPr>
        <w:t>a court within the United States would have authority under applicable law to render orders or judgments concerning substantially all issues regarding administration of the trust, and</w:t>
      </w:r>
    </w:p>
    <w:p w:rsidR="00E216D8" w:rsidRPr="00FB41AF" w:rsidRDefault="00E216D8" w:rsidP="00E216D8">
      <w:pPr>
        <w:pStyle w:val="ListParagraph"/>
        <w:numPr>
          <w:ilvl w:val="0"/>
          <w:numId w:val="7"/>
        </w:numPr>
        <w:autoSpaceDE w:val="0"/>
        <w:autoSpaceDN w:val="0"/>
        <w:adjustRightInd w:val="0"/>
        <w:contextualSpacing/>
        <w:jc w:val="left"/>
        <w:rPr>
          <w:rFonts w:ascii="Georgia" w:hAnsi="Georgia" w:cs="Arial"/>
          <w:sz w:val="20"/>
        </w:rPr>
      </w:pPr>
      <w:proofErr w:type="gramStart"/>
      <w:r w:rsidRPr="00A63DB6">
        <w:rPr>
          <w:rFonts w:ascii="Georgia" w:hAnsi="Georgia" w:cs="Arial"/>
          <w:sz w:val="20"/>
        </w:rPr>
        <w:t>one</w:t>
      </w:r>
      <w:proofErr w:type="gramEnd"/>
      <w:r w:rsidRPr="00A63DB6">
        <w:rPr>
          <w:rFonts w:ascii="Georgia" w:hAnsi="Georgia" w:cs="Arial"/>
          <w:sz w:val="20"/>
        </w:rPr>
        <w:t xml:space="preserve"> or more U.S. persons have the authority to control all substantial decisions of the trust.</w:t>
      </w:r>
    </w:p>
    <w:p w:rsidR="00E216D8" w:rsidRPr="00FB41AF" w:rsidRDefault="00E216D8" w:rsidP="00E216D8">
      <w:pPr>
        <w:autoSpaceDE w:val="0"/>
        <w:autoSpaceDN w:val="0"/>
        <w:adjustRightInd w:val="0"/>
        <w:rPr>
          <w:rFonts w:ascii="Georgia" w:hAnsi="Georgia" w:cs="Arial"/>
          <w:sz w:val="20"/>
        </w:rPr>
      </w:pPr>
    </w:p>
    <w:p w:rsidR="00E216D8" w:rsidRPr="00A63DB6" w:rsidRDefault="00E216D8" w:rsidP="00E216D8">
      <w:pPr>
        <w:pStyle w:val="ListParagraph"/>
        <w:numPr>
          <w:ilvl w:val="0"/>
          <w:numId w:val="6"/>
        </w:numPr>
        <w:autoSpaceDE w:val="0"/>
        <w:autoSpaceDN w:val="0"/>
        <w:adjustRightInd w:val="0"/>
        <w:ind w:left="360"/>
        <w:contextualSpacing/>
        <w:jc w:val="left"/>
        <w:rPr>
          <w:rFonts w:ascii="Georgia" w:hAnsi="Georgia" w:cs="Arial"/>
          <w:color w:val="000000"/>
          <w:sz w:val="20"/>
        </w:rPr>
      </w:pPr>
      <w:proofErr w:type="gramStart"/>
      <w:r w:rsidRPr="00A63DB6">
        <w:rPr>
          <w:rFonts w:ascii="Georgia" w:hAnsi="Georgia" w:cs="Arial"/>
          <w:color w:val="000000"/>
          <w:sz w:val="20"/>
        </w:rPr>
        <w:t>an</w:t>
      </w:r>
      <w:proofErr w:type="gramEnd"/>
      <w:r w:rsidRPr="00A63DB6">
        <w:rPr>
          <w:rFonts w:ascii="Georgia" w:hAnsi="Georgia" w:cs="Arial"/>
          <w:color w:val="000000"/>
          <w:sz w:val="20"/>
        </w:rPr>
        <w:t xml:space="preserve"> estate of a decedent that is a citizen or resident of the United States.</w:t>
      </w:r>
    </w:p>
    <w:p w:rsidR="00E216D8" w:rsidRDefault="00E216D8" w:rsidP="00E216D8">
      <w:pPr>
        <w:autoSpaceDE w:val="0"/>
        <w:autoSpaceDN w:val="0"/>
        <w:adjustRightInd w:val="0"/>
        <w:rPr>
          <w:rFonts w:ascii="Georgia" w:hAnsi="Georgia" w:cs="Calibri-Bold"/>
          <w:b/>
          <w:bCs/>
          <w:color w:val="000000"/>
          <w:sz w:val="20"/>
        </w:rPr>
      </w:pPr>
    </w:p>
    <w:p w:rsidR="00E216D8" w:rsidRDefault="00E216D8" w:rsidP="00E216D8">
      <w:pPr>
        <w:rPr>
          <w:rFonts w:ascii="Georgia" w:hAnsi="Georgia" w:cs="Calibri-Bold"/>
          <w:b/>
          <w:bCs/>
          <w:sz w:val="20"/>
        </w:rPr>
      </w:pPr>
      <w:r>
        <w:rPr>
          <w:rFonts w:ascii="Georgia" w:hAnsi="Georgia" w:cs="Calibri-Bold"/>
          <w:b/>
          <w:bCs/>
          <w:sz w:val="20"/>
        </w:rPr>
        <w:br w:type="page"/>
      </w:r>
    </w:p>
    <w:p w:rsidR="00E216D8" w:rsidRDefault="00E216D8" w:rsidP="00E216D8">
      <w:pPr>
        <w:autoSpaceDE w:val="0"/>
        <w:autoSpaceDN w:val="0"/>
        <w:adjustRightInd w:val="0"/>
        <w:rPr>
          <w:rFonts w:ascii="Georgia" w:hAnsi="Georgia" w:cs="Calibri-Bold"/>
          <w:b/>
          <w:bCs/>
          <w:sz w:val="20"/>
        </w:rPr>
      </w:pPr>
      <w:r w:rsidRPr="00BC51CF">
        <w:rPr>
          <w:rFonts w:ascii="Georgia" w:hAnsi="Georgia" w:cs="Calibri-Bold"/>
          <w:b/>
          <w:bCs/>
          <w:sz w:val="20"/>
        </w:rPr>
        <w:lastRenderedPageBreak/>
        <w:t>Part B: CRS</w:t>
      </w:r>
    </w:p>
    <w:p w:rsidR="00E216D8" w:rsidRPr="00BC51CF" w:rsidRDefault="00E216D8" w:rsidP="00E216D8">
      <w:pPr>
        <w:autoSpaceDE w:val="0"/>
        <w:autoSpaceDN w:val="0"/>
        <w:adjustRightInd w:val="0"/>
        <w:rPr>
          <w:rFonts w:ascii="Georgia" w:hAnsi="Georgia" w:cs="Calibri-Bold"/>
          <w:b/>
          <w:bCs/>
          <w:sz w:val="20"/>
        </w:rPr>
      </w:pPr>
    </w:p>
    <w:p w:rsidR="0040169F" w:rsidRDefault="00E216D8" w:rsidP="0040169F">
      <w:pPr>
        <w:autoSpaceDE w:val="0"/>
        <w:autoSpaceDN w:val="0"/>
        <w:adjustRightInd w:val="0"/>
        <w:rPr>
          <w:rFonts w:ascii="Georgia" w:hAnsi="Georgia" w:cs="Calibri-Italic"/>
          <w:i/>
          <w:iCs/>
          <w:sz w:val="20"/>
        </w:rPr>
      </w:pPr>
      <w:r w:rsidRPr="00BC51CF">
        <w:rPr>
          <w:rFonts w:ascii="Georgia" w:hAnsi="Georgia" w:cs="Calibri-BoldItalic"/>
          <w:b/>
          <w:bCs/>
          <w:i/>
          <w:iCs/>
          <w:sz w:val="20"/>
        </w:rPr>
        <w:t xml:space="preserve">Note: </w:t>
      </w:r>
      <w:r w:rsidRPr="00BC51CF">
        <w:rPr>
          <w:rFonts w:ascii="Georgia" w:hAnsi="Georgia" w:cs="Calibri-Italic"/>
          <w:i/>
          <w:iCs/>
          <w:sz w:val="20"/>
        </w:rPr>
        <w:t>These are selected definitions provided to assist you with the completion of this Self</w:t>
      </w:r>
      <w:r w:rsidRPr="00BC51CF">
        <w:rPr>
          <w:rFonts w:ascii="Cambria Math" w:hAnsi="Cambria Math" w:cs="Cambria Math"/>
          <w:i/>
          <w:iCs/>
          <w:sz w:val="20"/>
        </w:rPr>
        <w:t>‐</w:t>
      </w:r>
      <w:r w:rsidR="0040169F">
        <w:rPr>
          <w:rFonts w:ascii="Georgia" w:hAnsi="Georgia" w:cs="Calibri-Italic"/>
          <w:i/>
          <w:iCs/>
          <w:sz w:val="20"/>
        </w:rPr>
        <w:t>Certification Form.</w:t>
      </w:r>
    </w:p>
    <w:p w:rsidR="0040169F" w:rsidRPr="00BC51CF" w:rsidRDefault="0040169F" w:rsidP="0040169F">
      <w:pPr>
        <w:autoSpaceDE w:val="0"/>
        <w:autoSpaceDN w:val="0"/>
        <w:adjustRightInd w:val="0"/>
        <w:rPr>
          <w:rFonts w:ascii="Georgia" w:hAnsi="Georgia" w:cs="Calibri-Italic"/>
          <w:i/>
          <w:iCs/>
          <w:sz w:val="20"/>
        </w:rPr>
      </w:pPr>
    </w:p>
    <w:p w:rsidR="00E216D8" w:rsidRDefault="0040169F" w:rsidP="00E216D8">
      <w:pPr>
        <w:autoSpaceDE w:val="0"/>
        <w:autoSpaceDN w:val="0"/>
        <w:adjustRightInd w:val="0"/>
        <w:rPr>
          <w:rFonts w:ascii="Georgia" w:hAnsi="Georgia" w:cs="Calibri-Bold"/>
          <w:b/>
          <w:bCs/>
          <w:sz w:val="20"/>
        </w:rPr>
      </w:pPr>
      <w:r>
        <w:rPr>
          <w:rFonts w:ascii="Georgia" w:hAnsi="Georgia" w:cs="Calibri-Bold"/>
          <w:b/>
          <w:bCs/>
          <w:sz w:val="20"/>
        </w:rPr>
        <w:t>Active NFE</w:t>
      </w:r>
    </w:p>
    <w:p w:rsidR="0040169F" w:rsidRPr="00BC51CF" w:rsidRDefault="0040169F" w:rsidP="00E216D8">
      <w:pPr>
        <w:autoSpaceDE w:val="0"/>
        <w:autoSpaceDN w:val="0"/>
        <w:adjustRightInd w:val="0"/>
        <w:rPr>
          <w:rFonts w:ascii="Georgia" w:hAnsi="Georgia" w:cs="Calibri-Bold"/>
          <w:b/>
          <w:bCs/>
          <w:sz w:val="20"/>
        </w:rPr>
      </w:pPr>
    </w:p>
    <w:p w:rsidR="00E216D8" w:rsidRPr="00BC51CF" w:rsidRDefault="00E216D8" w:rsidP="0040169F">
      <w:pPr>
        <w:autoSpaceDE w:val="0"/>
        <w:autoSpaceDN w:val="0"/>
        <w:adjustRightInd w:val="0"/>
        <w:rPr>
          <w:rFonts w:ascii="Georgia" w:hAnsi="Georgia" w:cs="Calibri"/>
          <w:sz w:val="20"/>
        </w:rPr>
      </w:pPr>
      <w:r w:rsidRPr="00BC51CF">
        <w:rPr>
          <w:rFonts w:ascii="Georgia" w:hAnsi="Georgia" w:cs="Calibri"/>
          <w:sz w:val="20"/>
        </w:rPr>
        <w:t xml:space="preserve">An entity will be classified as Active NFE if it meets </w:t>
      </w:r>
      <w:r w:rsidRPr="00FB41AF">
        <w:rPr>
          <w:rFonts w:ascii="Georgia" w:hAnsi="Georgia" w:cs="Calibri"/>
          <w:sz w:val="20"/>
          <w:u w:val="single"/>
        </w:rPr>
        <w:t>any</w:t>
      </w:r>
      <w:r w:rsidRPr="00BC51CF">
        <w:rPr>
          <w:rFonts w:ascii="Georgia" w:hAnsi="Georgia" w:cs="Calibri"/>
          <w:sz w:val="20"/>
        </w:rPr>
        <w:t xml:space="preserve"> of the following criteria:</w:t>
      </w:r>
    </w:p>
    <w:p w:rsidR="00E216D8" w:rsidRPr="00BC51CF" w:rsidRDefault="00E216D8" w:rsidP="00E216D8">
      <w:pPr>
        <w:autoSpaceDE w:val="0"/>
        <w:autoSpaceDN w:val="0"/>
        <w:adjustRightInd w:val="0"/>
        <w:ind w:left="540" w:hanging="540"/>
        <w:rPr>
          <w:rFonts w:ascii="Georgia" w:hAnsi="Georgia" w:cs="Calibri"/>
          <w:sz w:val="20"/>
        </w:rPr>
      </w:pPr>
      <w:r>
        <w:rPr>
          <w:rFonts w:ascii="Georgia" w:hAnsi="Georgia" w:cs="Calibri"/>
          <w:sz w:val="20"/>
        </w:rPr>
        <w:t xml:space="preserve">a) </w:t>
      </w:r>
      <w:r>
        <w:rPr>
          <w:rFonts w:ascii="Georgia" w:hAnsi="Georgia" w:cs="Calibri"/>
          <w:sz w:val="20"/>
        </w:rPr>
        <w:tab/>
      </w:r>
      <w:proofErr w:type="gramStart"/>
      <w:r>
        <w:rPr>
          <w:rFonts w:ascii="Georgia" w:hAnsi="Georgia" w:cs="Calibri"/>
          <w:sz w:val="20"/>
        </w:rPr>
        <w:t>less</w:t>
      </w:r>
      <w:proofErr w:type="gramEnd"/>
      <w:r>
        <w:rPr>
          <w:rFonts w:ascii="Georgia" w:hAnsi="Georgia" w:cs="Calibri"/>
          <w:sz w:val="20"/>
        </w:rPr>
        <w:t xml:space="preserve"> than 50% of the NFE’s gross income for the preceding calendar year or other appropriate reporting period is passive income and less than 50% of the assets held by the NFE during the preceding calendar year or other appropriate reporting period are assets that produce or are held for th</w:t>
      </w:r>
      <w:r w:rsidR="0040169F">
        <w:rPr>
          <w:rFonts w:ascii="Georgia" w:hAnsi="Georgia" w:cs="Calibri"/>
          <w:sz w:val="20"/>
        </w:rPr>
        <w:t>e production of passive income.</w:t>
      </w:r>
    </w:p>
    <w:p w:rsidR="00E216D8" w:rsidRPr="00BC51CF" w:rsidRDefault="00E216D8" w:rsidP="00E216D8">
      <w:pPr>
        <w:autoSpaceDE w:val="0"/>
        <w:autoSpaceDN w:val="0"/>
        <w:adjustRightInd w:val="0"/>
        <w:ind w:left="540" w:hanging="540"/>
        <w:rPr>
          <w:rFonts w:ascii="Georgia" w:hAnsi="Georgia" w:cs="Calibri"/>
          <w:sz w:val="20"/>
        </w:rPr>
      </w:pPr>
      <w:r>
        <w:rPr>
          <w:rFonts w:ascii="Georgia" w:hAnsi="Georgia" w:cs="Calibri"/>
          <w:sz w:val="20"/>
        </w:rPr>
        <w:t xml:space="preserve">b) </w:t>
      </w:r>
      <w:r>
        <w:rPr>
          <w:rFonts w:ascii="Georgia" w:hAnsi="Georgia" w:cs="Calibri"/>
          <w:sz w:val="20"/>
        </w:rPr>
        <w:tab/>
      </w:r>
      <w:proofErr w:type="gramStart"/>
      <w:r>
        <w:rPr>
          <w:rFonts w:ascii="Georgia" w:hAnsi="Georgia" w:cs="Calibri"/>
          <w:sz w:val="20"/>
        </w:rPr>
        <w:t>the</w:t>
      </w:r>
      <w:proofErr w:type="gramEnd"/>
      <w:r>
        <w:rPr>
          <w:rFonts w:ascii="Georgia" w:hAnsi="Georgia" w:cs="Calibri"/>
          <w:sz w:val="20"/>
        </w:rPr>
        <w:t xml:space="preserve"> stock of the NFE is regularly traded on an established securities market or the NFE is a Related Entity of an Entity the stock of which is regularly traded on an</w:t>
      </w:r>
      <w:r w:rsidR="0040169F">
        <w:rPr>
          <w:rFonts w:ascii="Georgia" w:hAnsi="Georgia" w:cs="Calibri"/>
          <w:sz w:val="20"/>
        </w:rPr>
        <w:t xml:space="preserve"> established securities market.</w:t>
      </w:r>
    </w:p>
    <w:p w:rsidR="00E216D8" w:rsidRPr="00BC51CF" w:rsidRDefault="00E216D8" w:rsidP="00E216D8">
      <w:pPr>
        <w:autoSpaceDE w:val="0"/>
        <w:autoSpaceDN w:val="0"/>
        <w:adjustRightInd w:val="0"/>
        <w:ind w:left="540" w:hanging="540"/>
        <w:rPr>
          <w:rFonts w:ascii="Georgia" w:hAnsi="Georgia" w:cs="Calibri"/>
          <w:sz w:val="20"/>
        </w:rPr>
      </w:pPr>
      <w:r>
        <w:rPr>
          <w:rFonts w:ascii="Georgia" w:hAnsi="Georgia" w:cs="Calibri"/>
          <w:sz w:val="20"/>
        </w:rPr>
        <w:t xml:space="preserve">c) </w:t>
      </w:r>
      <w:r>
        <w:rPr>
          <w:rFonts w:ascii="Georgia" w:hAnsi="Georgia" w:cs="Calibri"/>
          <w:sz w:val="20"/>
        </w:rPr>
        <w:tab/>
      </w:r>
      <w:proofErr w:type="gramStart"/>
      <w:r>
        <w:rPr>
          <w:rFonts w:ascii="Georgia" w:hAnsi="Georgia" w:cs="Calibri"/>
          <w:sz w:val="20"/>
        </w:rPr>
        <w:t>the</w:t>
      </w:r>
      <w:proofErr w:type="gramEnd"/>
      <w:r>
        <w:rPr>
          <w:rFonts w:ascii="Georgia" w:hAnsi="Georgia" w:cs="Calibri"/>
          <w:sz w:val="20"/>
        </w:rPr>
        <w:t xml:space="preserve"> NFE is a Governmental Entity, an International </w:t>
      </w:r>
      <w:proofErr w:type="spellStart"/>
      <w:r>
        <w:rPr>
          <w:rFonts w:ascii="Georgia" w:hAnsi="Georgia" w:cs="Calibri"/>
          <w:sz w:val="20"/>
        </w:rPr>
        <w:t>Organisation</w:t>
      </w:r>
      <w:proofErr w:type="spellEnd"/>
      <w:r>
        <w:rPr>
          <w:rFonts w:ascii="Georgia" w:hAnsi="Georgia" w:cs="Calibri"/>
          <w:sz w:val="20"/>
        </w:rPr>
        <w:t>, a Central Bank, or an Entity wholly owned by one</w:t>
      </w:r>
      <w:r w:rsidR="0040169F">
        <w:rPr>
          <w:rFonts w:ascii="Georgia" w:hAnsi="Georgia" w:cs="Calibri"/>
          <w:sz w:val="20"/>
        </w:rPr>
        <w:t xml:space="preserve"> or more of the foregoing.</w:t>
      </w:r>
    </w:p>
    <w:p w:rsidR="00E216D8" w:rsidRPr="00BC51CF" w:rsidRDefault="00E216D8" w:rsidP="00E216D8">
      <w:pPr>
        <w:autoSpaceDE w:val="0"/>
        <w:autoSpaceDN w:val="0"/>
        <w:adjustRightInd w:val="0"/>
        <w:ind w:left="540" w:hanging="540"/>
        <w:rPr>
          <w:rFonts w:ascii="Georgia" w:hAnsi="Georgia" w:cs="Calibri"/>
          <w:sz w:val="20"/>
        </w:rPr>
      </w:pPr>
      <w:r>
        <w:rPr>
          <w:rFonts w:ascii="Georgia" w:hAnsi="Georgia" w:cs="Calibri"/>
          <w:sz w:val="20"/>
        </w:rPr>
        <w:t xml:space="preserve">d) </w:t>
      </w:r>
      <w:r>
        <w:rPr>
          <w:rFonts w:ascii="Georgia" w:hAnsi="Georgia" w:cs="Calibri"/>
          <w:sz w:val="20"/>
        </w:rPr>
        <w:tab/>
        <w:t xml:space="preserve">substantially all of the activities of the NFE consist of holding (in whole or in part) the outstanding stock of, or providing financing and services to, one or more subsidiaries that engage in trades or businesses other than the business of a Financial Institution, except that an Entity does not qualify for this status if the Entity functions (or holds itself out) as an investment fund, such as a private equity fund, venture capital fund, leveraged buyout fund, or any investment vehicle whose purpose is to acquire or fund companies and then hold interests in those companies as capital </w:t>
      </w:r>
      <w:r w:rsidR="0040169F">
        <w:rPr>
          <w:rFonts w:ascii="Georgia" w:hAnsi="Georgia" w:cs="Calibri"/>
          <w:sz w:val="20"/>
        </w:rPr>
        <w:t>assets for investment purposes.</w:t>
      </w:r>
    </w:p>
    <w:p w:rsidR="00E216D8" w:rsidRPr="00BC51CF" w:rsidRDefault="00E216D8" w:rsidP="00E216D8">
      <w:pPr>
        <w:autoSpaceDE w:val="0"/>
        <w:autoSpaceDN w:val="0"/>
        <w:adjustRightInd w:val="0"/>
        <w:ind w:left="540" w:hanging="540"/>
        <w:rPr>
          <w:rFonts w:ascii="Georgia" w:hAnsi="Georgia" w:cs="Calibri"/>
          <w:sz w:val="20"/>
        </w:rPr>
      </w:pPr>
      <w:r w:rsidRPr="00BC51CF">
        <w:rPr>
          <w:rFonts w:ascii="Georgia" w:hAnsi="Georgia" w:cs="Calibri"/>
          <w:sz w:val="20"/>
        </w:rPr>
        <w:t xml:space="preserve">e) </w:t>
      </w:r>
      <w:r w:rsidRPr="00BC51CF">
        <w:rPr>
          <w:rFonts w:ascii="Georgia" w:hAnsi="Georgia" w:cs="Calibri"/>
          <w:sz w:val="20"/>
        </w:rPr>
        <w:tab/>
        <w:t>the NFE is not yet operating a business and has no prior operating history, (a “start</w:t>
      </w:r>
      <w:r w:rsidRPr="00BC51CF">
        <w:rPr>
          <w:rFonts w:ascii="Cambria Math" w:hAnsi="Cambria Math" w:cs="Cambria Math"/>
          <w:sz w:val="20"/>
        </w:rPr>
        <w:t>‐</w:t>
      </w:r>
      <w:r w:rsidRPr="00BC51CF">
        <w:rPr>
          <w:rFonts w:ascii="Georgia" w:hAnsi="Georgia" w:cs="Calibri"/>
          <w:sz w:val="20"/>
        </w:rPr>
        <w:t>up NFE</w:t>
      </w:r>
      <w:r w:rsidRPr="00BC51CF">
        <w:rPr>
          <w:rFonts w:ascii="Georgia" w:hAnsi="Georgia" w:cs="Georgia"/>
          <w:sz w:val="20"/>
        </w:rPr>
        <w:t>”</w:t>
      </w:r>
      <w:r>
        <w:rPr>
          <w:rFonts w:ascii="Georgia" w:hAnsi="Georgia" w:cs="Calibri"/>
          <w:sz w:val="20"/>
        </w:rPr>
        <w:t>) but is investing capital into assets with the intent to operate a business other than that of a Financial Institution, provided that the NFE does not qualify for this exception after the date that is 24 months after the date of the i</w:t>
      </w:r>
      <w:r w:rsidR="0040169F">
        <w:rPr>
          <w:rFonts w:ascii="Georgia" w:hAnsi="Georgia" w:cs="Calibri"/>
          <w:sz w:val="20"/>
        </w:rPr>
        <w:t xml:space="preserve">nitial </w:t>
      </w:r>
      <w:proofErr w:type="spellStart"/>
      <w:r w:rsidR="0040169F">
        <w:rPr>
          <w:rFonts w:ascii="Georgia" w:hAnsi="Georgia" w:cs="Calibri"/>
          <w:sz w:val="20"/>
        </w:rPr>
        <w:t>organisation</w:t>
      </w:r>
      <w:proofErr w:type="spellEnd"/>
      <w:r w:rsidR="0040169F">
        <w:rPr>
          <w:rFonts w:ascii="Georgia" w:hAnsi="Georgia" w:cs="Calibri"/>
          <w:sz w:val="20"/>
        </w:rPr>
        <w:t xml:space="preserve"> of the NFE.</w:t>
      </w:r>
    </w:p>
    <w:p w:rsidR="00E216D8" w:rsidRPr="00BC51CF" w:rsidRDefault="00E216D8" w:rsidP="00E216D8">
      <w:pPr>
        <w:autoSpaceDE w:val="0"/>
        <w:autoSpaceDN w:val="0"/>
        <w:adjustRightInd w:val="0"/>
        <w:ind w:left="540" w:hanging="540"/>
        <w:rPr>
          <w:rFonts w:ascii="Georgia" w:hAnsi="Georgia" w:cs="Calibri"/>
          <w:sz w:val="20"/>
        </w:rPr>
      </w:pPr>
      <w:r>
        <w:rPr>
          <w:rFonts w:ascii="Georgia" w:hAnsi="Georgia" w:cs="Calibri"/>
          <w:sz w:val="20"/>
        </w:rPr>
        <w:t xml:space="preserve">f) </w:t>
      </w:r>
      <w:r>
        <w:rPr>
          <w:rFonts w:ascii="Georgia" w:hAnsi="Georgia" w:cs="Calibri"/>
          <w:sz w:val="20"/>
        </w:rPr>
        <w:tab/>
      </w:r>
      <w:proofErr w:type="gramStart"/>
      <w:r>
        <w:rPr>
          <w:rFonts w:ascii="Georgia" w:hAnsi="Georgia" w:cs="Calibri"/>
          <w:sz w:val="20"/>
        </w:rPr>
        <w:t>the</w:t>
      </w:r>
      <w:proofErr w:type="gramEnd"/>
      <w:r>
        <w:rPr>
          <w:rFonts w:ascii="Georgia" w:hAnsi="Georgia" w:cs="Calibri"/>
          <w:sz w:val="20"/>
        </w:rPr>
        <w:t xml:space="preserve"> NFE was not a Financial Institution in the past five years, and is in the process of liquidating its assets or is </w:t>
      </w:r>
      <w:proofErr w:type="spellStart"/>
      <w:r>
        <w:rPr>
          <w:rFonts w:ascii="Georgia" w:hAnsi="Georgia" w:cs="Calibri"/>
          <w:sz w:val="20"/>
        </w:rPr>
        <w:t>reorganising</w:t>
      </w:r>
      <w:proofErr w:type="spellEnd"/>
      <w:r>
        <w:rPr>
          <w:rFonts w:ascii="Georgia" w:hAnsi="Georgia" w:cs="Calibri"/>
          <w:sz w:val="20"/>
        </w:rPr>
        <w:t xml:space="preserve"> with the intent to continue or recommence operations in a business other than t</w:t>
      </w:r>
      <w:r w:rsidR="0040169F">
        <w:rPr>
          <w:rFonts w:ascii="Georgia" w:hAnsi="Georgia" w:cs="Calibri"/>
          <w:sz w:val="20"/>
        </w:rPr>
        <w:t>hat of a Financial Institution.</w:t>
      </w:r>
    </w:p>
    <w:p w:rsidR="00E216D8" w:rsidRPr="00F9139B" w:rsidRDefault="00E216D8" w:rsidP="00E216D8">
      <w:pPr>
        <w:autoSpaceDE w:val="0"/>
        <w:autoSpaceDN w:val="0"/>
        <w:adjustRightInd w:val="0"/>
        <w:ind w:left="540" w:hanging="540"/>
        <w:rPr>
          <w:rFonts w:ascii="Georgia" w:hAnsi="Georgia" w:cs="Calibri"/>
          <w:sz w:val="20"/>
        </w:rPr>
      </w:pPr>
      <w:r w:rsidRPr="00BC51CF">
        <w:rPr>
          <w:rFonts w:ascii="Georgia" w:hAnsi="Georgia" w:cs="Calibri"/>
          <w:sz w:val="20"/>
        </w:rPr>
        <w:lastRenderedPageBreak/>
        <w:t xml:space="preserve">g) </w:t>
      </w:r>
      <w:r w:rsidRPr="00BC51CF">
        <w:rPr>
          <w:rFonts w:ascii="Georgia" w:hAnsi="Georgia" w:cs="Calibri"/>
          <w:sz w:val="20"/>
        </w:rPr>
        <w:tab/>
        <w:t xml:space="preserve">the NFE primarily engages in financing and hedging transactions with, or for, Related Entities that are not Financial Institutions, and does not provide financing or hedging services to any Entity that is not a Related Entity, provided that the group of any such Related Entities is primarily engaged in a business other than that of a Financial Institution; </w:t>
      </w:r>
      <w:r>
        <w:rPr>
          <w:rFonts w:ascii="Georgia" w:hAnsi="Georgia" w:cs="Calibri-Bold"/>
          <w:b/>
          <w:bCs/>
          <w:sz w:val="20"/>
        </w:rPr>
        <w:t>or</w:t>
      </w:r>
      <w:r>
        <w:rPr>
          <w:rFonts w:ascii="Georgia" w:hAnsi="Georgia" w:cs="Calibri-Bold"/>
          <w:b/>
          <w:bCs/>
          <w:sz w:val="20"/>
        </w:rPr>
        <w:br/>
      </w:r>
    </w:p>
    <w:p w:rsidR="00E216D8" w:rsidRDefault="00E216D8" w:rsidP="0040169F">
      <w:pPr>
        <w:autoSpaceDE w:val="0"/>
        <w:autoSpaceDN w:val="0"/>
        <w:adjustRightInd w:val="0"/>
        <w:ind w:left="540" w:hanging="540"/>
        <w:rPr>
          <w:rFonts w:ascii="Georgia" w:hAnsi="Georgia" w:cs="Calibri"/>
          <w:sz w:val="20"/>
        </w:rPr>
      </w:pPr>
      <w:r w:rsidRPr="00BC51CF">
        <w:rPr>
          <w:rFonts w:ascii="Georgia" w:hAnsi="Georgia" w:cs="Calibri"/>
          <w:sz w:val="20"/>
        </w:rPr>
        <w:t xml:space="preserve">h) </w:t>
      </w:r>
      <w:r w:rsidRPr="00BC51CF">
        <w:rPr>
          <w:rFonts w:ascii="Georgia" w:hAnsi="Georgia" w:cs="Calibri"/>
          <w:sz w:val="20"/>
        </w:rPr>
        <w:tab/>
      </w:r>
      <w:proofErr w:type="gramStart"/>
      <w:r w:rsidRPr="00BC51CF">
        <w:rPr>
          <w:rFonts w:ascii="Georgia" w:hAnsi="Georgia" w:cs="Calibri"/>
          <w:sz w:val="20"/>
        </w:rPr>
        <w:t>the</w:t>
      </w:r>
      <w:proofErr w:type="gramEnd"/>
      <w:r w:rsidRPr="00BC51CF">
        <w:rPr>
          <w:rFonts w:ascii="Georgia" w:hAnsi="Georgia" w:cs="Calibri"/>
          <w:sz w:val="20"/>
        </w:rPr>
        <w:t xml:space="preserve"> NFE meets </w:t>
      </w:r>
      <w:r w:rsidRPr="00D91627">
        <w:rPr>
          <w:rFonts w:ascii="Georgia" w:hAnsi="Georgia" w:cs="Calibri"/>
          <w:sz w:val="20"/>
          <w:u w:val="single"/>
        </w:rPr>
        <w:t>all</w:t>
      </w:r>
      <w:r w:rsidRPr="00BC51CF">
        <w:rPr>
          <w:rFonts w:ascii="Georgia" w:hAnsi="Georgia" w:cs="Calibri"/>
          <w:sz w:val="20"/>
        </w:rPr>
        <w:t xml:space="preserve"> of the following requirements (a “non</w:t>
      </w:r>
      <w:r w:rsidRPr="00BC51CF">
        <w:rPr>
          <w:rFonts w:ascii="Cambria Math" w:hAnsi="Cambria Math" w:cs="Cambria Math"/>
          <w:sz w:val="20"/>
        </w:rPr>
        <w:t>‐</w:t>
      </w:r>
      <w:r w:rsidRPr="00BC51CF">
        <w:rPr>
          <w:rFonts w:ascii="Georgia" w:hAnsi="Georgia" w:cs="Calibri"/>
          <w:sz w:val="20"/>
        </w:rPr>
        <w:t>profit NFE</w:t>
      </w:r>
      <w:r w:rsidRPr="00BC51CF">
        <w:rPr>
          <w:rFonts w:ascii="Georgia" w:hAnsi="Georgia" w:cs="Georgia"/>
          <w:sz w:val="20"/>
        </w:rPr>
        <w:t>”</w:t>
      </w:r>
      <w:r w:rsidR="0040169F">
        <w:rPr>
          <w:rFonts w:ascii="Georgia" w:hAnsi="Georgia" w:cs="Calibri"/>
          <w:sz w:val="20"/>
        </w:rPr>
        <w:t>):</w:t>
      </w:r>
    </w:p>
    <w:p w:rsidR="00E216D8" w:rsidRPr="005C289B" w:rsidRDefault="00E216D8" w:rsidP="00E216D8">
      <w:pPr>
        <w:pStyle w:val="ListParagraph"/>
        <w:numPr>
          <w:ilvl w:val="0"/>
          <w:numId w:val="1"/>
        </w:numPr>
        <w:autoSpaceDE w:val="0"/>
        <w:autoSpaceDN w:val="0"/>
        <w:adjustRightInd w:val="0"/>
        <w:ind w:left="1080" w:hanging="540"/>
        <w:contextualSpacing/>
        <w:jc w:val="left"/>
        <w:rPr>
          <w:rFonts w:ascii="Georgia" w:hAnsi="Georgia" w:cs="Calibri"/>
          <w:sz w:val="20"/>
        </w:rPr>
      </w:pPr>
      <w:r w:rsidRPr="005C289B">
        <w:rPr>
          <w:rFonts w:ascii="Georgia" w:hAnsi="Georgia" w:cs="Calibri"/>
          <w:sz w:val="20"/>
        </w:rPr>
        <w:t>it is established and operated in its jurisdiction of residence exclusively for religious, charitable, scientific, artistic, cultural, athletic, or educational purposes; or it is established and operated in its jurisdiction of residence and it is a professional organisation, business league, chamber of commerce, labour organisation, agricultural or horticultural organisation, civic league or an organisation operated exclusively for the promotion of social welfare.</w:t>
      </w:r>
      <w:r w:rsidRPr="005C289B">
        <w:rPr>
          <w:rFonts w:ascii="Georgia" w:hAnsi="Georgia" w:cs="Calibri"/>
          <w:sz w:val="20"/>
        </w:rPr>
        <w:br/>
      </w:r>
    </w:p>
    <w:p w:rsidR="00E216D8" w:rsidRPr="00BC51CF" w:rsidRDefault="00E216D8" w:rsidP="00E216D8">
      <w:pPr>
        <w:pStyle w:val="ListParagraph"/>
        <w:numPr>
          <w:ilvl w:val="0"/>
          <w:numId w:val="1"/>
        </w:numPr>
        <w:autoSpaceDE w:val="0"/>
        <w:autoSpaceDN w:val="0"/>
        <w:adjustRightInd w:val="0"/>
        <w:ind w:left="1080" w:hanging="540"/>
        <w:contextualSpacing/>
        <w:jc w:val="left"/>
        <w:rPr>
          <w:rFonts w:ascii="Georgia" w:hAnsi="Georgia" w:cs="Calibri"/>
          <w:sz w:val="20"/>
        </w:rPr>
      </w:pPr>
      <w:proofErr w:type="gramStart"/>
      <w:r>
        <w:rPr>
          <w:rFonts w:ascii="Georgia" w:hAnsi="Georgia" w:cs="Calibri"/>
          <w:sz w:val="20"/>
        </w:rPr>
        <w:t>it</w:t>
      </w:r>
      <w:proofErr w:type="gramEnd"/>
      <w:r>
        <w:rPr>
          <w:rFonts w:ascii="Georgia" w:hAnsi="Georgia" w:cs="Calibri"/>
          <w:sz w:val="20"/>
        </w:rPr>
        <w:t xml:space="preserve"> is exempt from income tax in its jurisdiction of residence.</w:t>
      </w:r>
      <w:r>
        <w:rPr>
          <w:rFonts w:ascii="Georgia" w:hAnsi="Georgia" w:cs="Calibri"/>
          <w:sz w:val="20"/>
        </w:rPr>
        <w:br/>
      </w:r>
    </w:p>
    <w:p w:rsidR="00E216D8" w:rsidRPr="00BC51CF" w:rsidRDefault="00E216D8" w:rsidP="00E216D8">
      <w:pPr>
        <w:pStyle w:val="ListParagraph"/>
        <w:numPr>
          <w:ilvl w:val="0"/>
          <w:numId w:val="1"/>
        </w:numPr>
        <w:autoSpaceDE w:val="0"/>
        <w:autoSpaceDN w:val="0"/>
        <w:adjustRightInd w:val="0"/>
        <w:ind w:left="1080" w:hanging="540"/>
        <w:contextualSpacing/>
        <w:jc w:val="left"/>
        <w:rPr>
          <w:rFonts w:ascii="Georgia" w:hAnsi="Georgia" w:cs="Calibri"/>
          <w:sz w:val="20"/>
        </w:rPr>
      </w:pPr>
      <w:proofErr w:type="gramStart"/>
      <w:r>
        <w:rPr>
          <w:rFonts w:ascii="Georgia" w:hAnsi="Georgia" w:cs="Calibri"/>
          <w:sz w:val="20"/>
        </w:rPr>
        <w:t>it</w:t>
      </w:r>
      <w:proofErr w:type="gramEnd"/>
      <w:r>
        <w:rPr>
          <w:rFonts w:ascii="Georgia" w:hAnsi="Georgia" w:cs="Calibri"/>
          <w:sz w:val="20"/>
        </w:rPr>
        <w:t xml:space="preserve"> has no shareholders or members who have a proprietary or beneficial interest in its income or assets.</w:t>
      </w:r>
      <w:r>
        <w:rPr>
          <w:rFonts w:ascii="Georgia" w:hAnsi="Georgia" w:cs="Calibri"/>
          <w:sz w:val="20"/>
        </w:rPr>
        <w:br/>
      </w:r>
    </w:p>
    <w:p w:rsidR="00E216D8" w:rsidRPr="00BC51CF" w:rsidRDefault="00E216D8" w:rsidP="00E216D8">
      <w:pPr>
        <w:pStyle w:val="ListParagraph"/>
        <w:numPr>
          <w:ilvl w:val="0"/>
          <w:numId w:val="1"/>
        </w:numPr>
        <w:autoSpaceDE w:val="0"/>
        <w:autoSpaceDN w:val="0"/>
        <w:adjustRightInd w:val="0"/>
        <w:ind w:left="1080" w:hanging="540"/>
        <w:contextualSpacing/>
        <w:jc w:val="left"/>
        <w:rPr>
          <w:rFonts w:ascii="Georgia" w:hAnsi="Georgia" w:cs="Calibri"/>
          <w:sz w:val="20"/>
        </w:rPr>
      </w:pPr>
      <w:r w:rsidRPr="00BC51CF">
        <w:rPr>
          <w:rFonts w:ascii="Georgia" w:hAnsi="Georgia" w:cs="Calibri"/>
          <w:sz w:val="20"/>
        </w:rPr>
        <w:t>the applicable laws of the NFE’s jurisdiction of residence or the NFE’s formation documents do not permit any income or assets of the NFE to be distributed to, or applied for the benefit of, a private person or non</w:t>
      </w:r>
      <w:r w:rsidRPr="005C289B">
        <w:rPr>
          <w:rFonts w:ascii="Cambria Math" w:hAnsi="Cambria Math" w:cs="Cambria Math"/>
          <w:sz w:val="20"/>
        </w:rPr>
        <w:t>‐</w:t>
      </w:r>
      <w:r>
        <w:rPr>
          <w:rFonts w:ascii="Georgia" w:hAnsi="Georgia" w:cs="Calibri"/>
          <w:sz w:val="20"/>
        </w:rPr>
        <w:t>charitable Entity other than pursuant to the conduct of the NFE’s charitable activities, or as payment of reasonable compensation for services rendered, or as payment representing the fair market value of property which the NFE has purchased.</w:t>
      </w:r>
      <w:r>
        <w:rPr>
          <w:rFonts w:ascii="Georgia" w:hAnsi="Georgia" w:cs="Calibri"/>
          <w:sz w:val="20"/>
        </w:rPr>
        <w:br/>
      </w:r>
    </w:p>
    <w:p w:rsidR="00E216D8" w:rsidRPr="00BC51CF" w:rsidRDefault="00E216D8" w:rsidP="00E216D8">
      <w:pPr>
        <w:pStyle w:val="ListParagraph"/>
        <w:numPr>
          <w:ilvl w:val="0"/>
          <w:numId w:val="1"/>
        </w:numPr>
        <w:autoSpaceDE w:val="0"/>
        <w:autoSpaceDN w:val="0"/>
        <w:adjustRightInd w:val="0"/>
        <w:ind w:left="1080" w:hanging="540"/>
        <w:contextualSpacing/>
        <w:jc w:val="left"/>
        <w:rPr>
          <w:rFonts w:ascii="Georgia" w:hAnsi="Georgia" w:cs="Calibri"/>
          <w:sz w:val="20"/>
        </w:rPr>
      </w:pPr>
      <w:proofErr w:type="gramStart"/>
      <w:r w:rsidRPr="00BC51CF">
        <w:rPr>
          <w:rFonts w:ascii="Georgia" w:hAnsi="Georgia" w:cs="Calibri"/>
          <w:sz w:val="20"/>
        </w:rPr>
        <w:t>the</w:t>
      </w:r>
      <w:proofErr w:type="gramEnd"/>
      <w:r w:rsidRPr="00BC51CF">
        <w:rPr>
          <w:rFonts w:ascii="Georgia" w:hAnsi="Georgia" w:cs="Calibri"/>
          <w:sz w:val="20"/>
        </w:rPr>
        <w:t xml:space="preserve"> applicable laws of the NFE’s jurisdiction of residence or the NFE’s formation documents require that, upon the NFE’s liquidation or dissolution, all of its assets be distributed to a Governmental Entity or other non</w:t>
      </w:r>
      <w:r w:rsidRPr="005C289B">
        <w:rPr>
          <w:rFonts w:ascii="Cambria Math" w:hAnsi="Cambria Math" w:cs="Cambria Math"/>
          <w:sz w:val="20"/>
        </w:rPr>
        <w:t>‐</w:t>
      </w:r>
      <w:r>
        <w:rPr>
          <w:rFonts w:ascii="Georgia" w:hAnsi="Georgia" w:cs="Calibri"/>
          <w:sz w:val="20"/>
        </w:rPr>
        <w:t>profit organisation, or escheat to the government of the NFE’s jurisdiction of residence or any political subdivision.</w:t>
      </w:r>
      <w:r>
        <w:rPr>
          <w:rFonts w:ascii="Georgia" w:hAnsi="Georgia" w:cs="Calibri"/>
          <w:sz w:val="20"/>
        </w:rPr>
        <w:br/>
      </w:r>
    </w:p>
    <w:p w:rsidR="0040169F" w:rsidRDefault="0040169F" w:rsidP="00E216D8">
      <w:pPr>
        <w:autoSpaceDE w:val="0"/>
        <w:autoSpaceDN w:val="0"/>
        <w:adjustRightInd w:val="0"/>
        <w:rPr>
          <w:rFonts w:ascii="Georgia" w:hAnsi="Georgia" w:cs="Calibri-Bold"/>
          <w:b/>
          <w:bCs/>
          <w:sz w:val="20"/>
        </w:rPr>
      </w:pPr>
    </w:p>
    <w:p w:rsidR="00E216D8" w:rsidRDefault="00E216D8" w:rsidP="00E216D8">
      <w:pPr>
        <w:autoSpaceDE w:val="0"/>
        <w:autoSpaceDN w:val="0"/>
        <w:adjustRightInd w:val="0"/>
        <w:rPr>
          <w:rFonts w:ascii="Georgia" w:hAnsi="Georgia" w:cs="Calibri-Bold"/>
          <w:b/>
          <w:bCs/>
          <w:sz w:val="20"/>
        </w:rPr>
      </w:pPr>
      <w:r>
        <w:rPr>
          <w:rFonts w:ascii="Georgia" w:hAnsi="Georgia" w:cs="Calibri-Bold"/>
          <w:b/>
          <w:bCs/>
          <w:sz w:val="20"/>
        </w:rPr>
        <w:t>Control</w:t>
      </w:r>
      <w:r>
        <w:rPr>
          <w:rFonts w:ascii="Georgia" w:hAnsi="Georgia" w:cs="Calibri-Bold"/>
          <w:b/>
          <w:bCs/>
          <w:sz w:val="20"/>
        </w:rPr>
        <w:br/>
      </w:r>
    </w:p>
    <w:p w:rsidR="00E216D8" w:rsidRPr="005C289B" w:rsidRDefault="00E216D8" w:rsidP="00E216D8">
      <w:pPr>
        <w:autoSpaceDE w:val="0"/>
        <w:autoSpaceDN w:val="0"/>
        <w:adjustRightInd w:val="0"/>
        <w:rPr>
          <w:rFonts w:ascii="Georgia" w:hAnsi="Georgia" w:cs="Calibri-Bold"/>
          <w:b/>
          <w:bCs/>
          <w:sz w:val="20"/>
        </w:rPr>
      </w:pPr>
      <w:r w:rsidRPr="00BC51CF">
        <w:rPr>
          <w:rFonts w:ascii="Georgia" w:hAnsi="Georgia" w:cs="Calibri"/>
          <w:sz w:val="20"/>
        </w:rPr>
        <w:t>“Control” over an Entity is generally exercised by the natural person(s) who ultimately has a controlling</w:t>
      </w:r>
      <w:r>
        <w:rPr>
          <w:rFonts w:ascii="Georgia" w:hAnsi="Georgia" w:cs="Calibri-Bold"/>
          <w:b/>
          <w:bCs/>
          <w:sz w:val="20"/>
        </w:rPr>
        <w:t xml:space="preserve"> </w:t>
      </w:r>
      <w:r w:rsidRPr="00BC51CF">
        <w:rPr>
          <w:rFonts w:ascii="Georgia" w:hAnsi="Georgia" w:cs="Calibri"/>
          <w:sz w:val="20"/>
        </w:rPr>
        <w:t>ownership interest (typically on the basis of a certain percentage (e.g. 25%)) in the Entity. Where no natural</w:t>
      </w:r>
      <w:r>
        <w:rPr>
          <w:rFonts w:ascii="Georgia" w:hAnsi="Georgia" w:cs="Calibri-Bold"/>
          <w:b/>
          <w:bCs/>
          <w:sz w:val="20"/>
        </w:rPr>
        <w:t xml:space="preserve"> </w:t>
      </w:r>
      <w:r w:rsidRPr="00BC51CF">
        <w:rPr>
          <w:rFonts w:ascii="Georgia" w:hAnsi="Georgia" w:cs="Calibri"/>
          <w:sz w:val="20"/>
        </w:rPr>
        <w:t>person(s) exercises control through ownership interests, the Controlling Person(s) of the Entity will be the</w:t>
      </w:r>
      <w:r>
        <w:rPr>
          <w:rFonts w:ascii="Georgia" w:hAnsi="Georgia" w:cs="Calibri-Bold"/>
          <w:b/>
          <w:bCs/>
          <w:sz w:val="20"/>
        </w:rPr>
        <w:t xml:space="preserve"> </w:t>
      </w:r>
      <w:r w:rsidRPr="00BC51CF">
        <w:rPr>
          <w:rFonts w:ascii="Georgia" w:hAnsi="Georgia" w:cs="Calibri"/>
          <w:sz w:val="20"/>
        </w:rPr>
        <w:t>natural person(s) who exercises control of the Entity through other means. Where no natural person(s) is/are</w:t>
      </w:r>
      <w:r>
        <w:rPr>
          <w:rFonts w:ascii="Georgia" w:hAnsi="Georgia" w:cs="Calibri-Bold"/>
          <w:b/>
          <w:bCs/>
          <w:sz w:val="20"/>
        </w:rPr>
        <w:t xml:space="preserve"> </w:t>
      </w:r>
      <w:r w:rsidRPr="00BC51CF">
        <w:rPr>
          <w:rFonts w:ascii="Georgia" w:hAnsi="Georgia" w:cs="Calibri"/>
          <w:sz w:val="20"/>
        </w:rPr>
        <w:t>identified as exercising control of the Entity through ownership interests, then under the CRS the Reportable</w:t>
      </w:r>
      <w:r>
        <w:rPr>
          <w:rFonts w:ascii="Georgia" w:hAnsi="Georgia" w:cs="Calibri-Bold"/>
          <w:b/>
          <w:bCs/>
          <w:sz w:val="20"/>
        </w:rPr>
        <w:t xml:space="preserve"> </w:t>
      </w:r>
      <w:r>
        <w:rPr>
          <w:rFonts w:ascii="Georgia" w:hAnsi="Georgia" w:cs="Calibri"/>
          <w:sz w:val="20"/>
        </w:rPr>
        <w:t>Person is deemed to be the natural person who hold the position of senior managing official.</w:t>
      </w:r>
      <w:r>
        <w:rPr>
          <w:rFonts w:ascii="Georgia" w:hAnsi="Georgia" w:cs="Calibri"/>
          <w:sz w:val="20"/>
        </w:rPr>
        <w:br/>
      </w:r>
    </w:p>
    <w:p w:rsidR="00E216D8" w:rsidRPr="00BC51CF" w:rsidRDefault="00E216D8" w:rsidP="00E216D8">
      <w:pPr>
        <w:autoSpaceDE w:val="0"/>
        <w:autoSpaceDN w:val="0"/>
        <w:adjustRightInd w:val="0"/>
        <w:rPr>
          <w:rFonts w:ascii="Georgia" w:hAnsi="Georgia" w:cs="Calibri-Bold"/>
          <w:b/>
          <w:bCs/>
          <w:sz w:val="20"/>
        </w:rPr>
      </w:pPr>
      <w:r>
        <w:rPr>
          <w:rFonts w:ascii="Georgia" w:hAnsi="Georgia" w:cs="Calibri-Bold"/>
          <w:b/>
          <w:bCs/>
          <w:sz w:val="20"/>
        </w:rPr>
        <w:lastRenderedPageBreak/>
        <w:t>Controlling Person(s)</w:t>
      </w:r>
      <w:r>
        <w:rPr>
          <w:rFonts w:ascii="Georgia" w:hAnsi="Georgia" w:cs="Calibri-Bold"/>
          <w:b/>
          <w:bCs/>
          <w:sz w:val="20"/>
        </w:rPr>
        <w:br/>
      </w:r>
    </w:p>
    <w:p w:rsidR="00E216D8" w:rsidRPr="00BC51CF" w:rsidRDefault="00E216D8" w:rsidP="00E216D8">
      <w:pPr>
        <w:autoSpaceDE w:val="0"/>
        <w:autoSpaceDN w:val="0"/>
        <w:adjustRightInd w:val="0"/>
        <w:rPr>
          <w:rFonts w:ascii="Georgia" w:hAnsi="Georgia" w:cs="Calibri"/>
          <w:sz w:val="20"/>
        </w:rPr>
      </w:pPr>
      <w:r w:rsidRPr="00BC51CF">
        <w:rPr>
          <w:rFonts w:ascii="Georgia" w:hAnsi="Georgia" w:cs="Calibri"/>
          <w:sz w:val="20"/>
        </w:rPr>
        <w:t>“Controlling Persons” are the natural person(s) who exercise control over an entity. Where that entity is treated as a Passive Non</w:t>
      </w:r>
      <w:r w:rsidRPr="00BC51CF">
        <w:rPr>
          <w:rFonts w:ascii="Cambria Math" w:hAnsi="Cambria Math" w:cs="Cambria Math"/>
          <w:sz w:val="20"/>
        </w:rPr>
        <w:t>‐</w:t>
      </w:r>
      <w:r>
        <w:rPr>
          <w:rFonts w:ascii="Georgia" w:hAnsi="Georgia" w:cs="Calibri"/>
          <w:sz w:val="20"/>
        </w:rPr>
        <w:t>Financial Entity (“Passive NFE”), then a Financial Institution is required to determine whether or not these Controlling Persons are Reportable Persons. This definition corresponds to the term “beneficial owner” described in Recommendation 10 of the Financial Action Task Force Recommendations (as adopted in February 2012).</w:t>
      </w:r>
      <w:r>
        <w:rPr>
          <w:rFonts w:ascii="Georgia" w:hAnsi="Georgia" w:cs="Calibri"/>
          <w:sz w:val="20"/>
        </w:rPr>
        <w:br/>
      </w:r>
    </w:p>
    <w:p w:rsidR="00E216D8" w:rsidRPr="00BC51CF" w:rsidRDefault="00E216D8" w:rsidP="00E216D8">
      <w:pPr>
        <w:autoSpaceDE w:val="0"/>
        <w:autoSpaceDN w:val="0"/>
        <w:adjustRightInd w:val="0"/>
        <w:rPr>
          <w:rFonts w:ascii="Georgia" w:hAnsi="Georgia" w:cs="Calibri"/>
          <w:sz w:val="20"/>
        </w:rPr>
      </w:pPr>
      <w:r w:rsidRPr="00BC51CF">
        <w:rPr>
          <w:rFonts w:ascii="Georgia" w:hAnsi="Georgia" w:cs="Calibri"/>
          <w:sz w:val="20"/>
        </w:rPr>
        <w:t>In the case of a trust, the Controlling Person(s) are the settlor(s), the trustee(s), the protector(s) (if any), the beneficiary(</w:t>
      </w:r>
      <w:proofErr w:type="spellStart"/>
      <w:r w:rsidRPr="00BC51CF">
        <w:rPr>
          <w:rFonts w:ascii="Georgia" w:hAnsi="Georgia" w:cs="Calibri"/>
          <w:sz w:val="20"/>
        </w:rPr>
        <w:t>ies</w:t>
      </w:r>
      <w:proofErr w:type="spellEnd"/>
      <w:r w:rsidRPr="00BC51CF">
        <w:rPr>
          <w:rFonts w:ascii="Georgia" w:hAnsi="Georgia" w:cs="Calibri"/>
          <w:sz w:val="20"/>
        </w:rPr>
        <w:t>) or class(</w:t>
      </w:r>
      <w:proofErr w:type="spellStart"/>
      <w:r w:rsidRPr="00BC51CF">
        <w:rPr>
          <w:rFonts w:ascii="Georgia" w:hAnsi="Georgia" w:cs="Calibri"/>
          <w:sz w:val="20"/>
        </w:rPr>
        <w:t>es</w:t>
      </w:r>
      <w:proofErr w:type="spellEnd"/>
      <w:r w:rsidRPr="00BC51CF">
        <w:rPr>
          <w:rFonts w:ascii="Georgia" w:hAnsi="Georgia" w:cs="Calibri"/>
          <w:sz w:val="20"/>
        </w:rPr>
        <w:t>) of beneficiaries, or any other natural person(s) exercising ultimate effective control over the trust (including through a chain of control or ownership). Under CRS, the settlor(s), the trustee(s), the protector(s) (if any), and the beneficiary(</w:t>
      </w:r>
      <w:proofErr w:type="spellStart"/>
      <w:r w:rsidRPr="00BC51CF">
        <w:rPr>
          <w:rFonts w:ascii="Georgia" w:hAnsi="Georgia" w:cs="Calibri"/>
          <w:sz w:val="20"/>
        </w:rPr>
        <w:t>ies</w:t>
      </w:r>
      <w:proofErr w:type="spellEnd"/>
      <w:r w:rsidRPr="00BC51CF">
        <w:rPr>
          <w:rFonts w:ascii="Georgia" w:hAnsi="Georgia" w:cs="Calibri"/>
          <w:sz w:val="20"/>
        </w:rPr>
        <w:t>) or class(</w:t>
      </w:r>
      <w:proofErr w:type="spellStart"/>
      <w:r w:rsidRPr="00BC51CF">
        <w:rPr>
          <w:rFonts w:ascii="Georgia" w:hAnsi="Georgia" w:cs="Calibri"/>
          <w:sz w:val="20"/>
        </w:rPr>
        <w:t>es</w:t>
      </w:r>
      <w:proofErr w:type="spellEnd"/>
      <w:r w:rsidRPr="00BC51CF">
        <w:rPr>
          <w:rFonts w:ascii="Georgia" w:hAnsi="Georgia" w:cs="Calibri"/>
          <w:sz w:val="20"/>
        </w:rPr>
        <w:t>) of beneficiaries, are always treated as Controlling Persons of a trust, regardless of whether or not any of them exercises control over the activities of the trust.</w:t>
      </w:r>
    </w:p>
    <w:p w:rsidR="00E216D8" w:rsidRPr="00BC51CF" w:rsidRDefault="00E216D8" w:rsidP="00E216D8">
      <w:pPr>
        <w:autoSpaceDE w:val="0"/>
        <w:autoSpaceDN w:val="0"/>
        <w:adjustRightInd w:val="0"/>
        <w:rPr>
          <w:rFonts w:ascii="Georgia" w:hAnsi="Georgia" w:cs="Calibri"/>
          <w:sz w:val="20"/>
        </w:rPr>
      </w:pPr>
      <w:r w:rsidRPr="00BC51CF">
        <w:rPr>
          <w:rFonts w:ascii="Georgia" w:hAnsi="Georgia" w:cs="Calibri"/>
          <w:sz w:val="20"/>
        </w:rPr>
        <w:br/>
        <w:t>Where the settlor(s) of a trust is an Entity, CRS requires Financial Institutions to also identify the</w:t>
      </w:r>
    </w:p>
    <w:p w:rsidR="00E216D8" w:rsidRPr="00BC51CF" w:rsidRDefault="00E216D8" w:rsidP="00E216D8">
      <w:pPr>
        <w:autoSpaceDE w:val="0"/>
        <w:autoSpaceDN w:val="0"/>
        <w:adjustRightInd w:val="0"/>
        <w:rPr>
          <w:rFonts w:ascii="Georgia" w:hAnsi="Georgia" w:cs="Calibri"/>
          <w:sz w:val="20"/>
        </w:rPr>
      </w:pPr>
      <w:r w:rsidRPr="00BC51CF">
        <w:rPr>
          <w:rFonts w:ascii="Georgia" w:hAnsi="Georgia" w:cs="Calibri"/>
          <w:sz w:val="20"/>
        </w:rPr>
        <w:t>Controlling Persons of the settlor(s) and when required report them as Controlling Persons of the trust.</w:t>
      </w:r>
    </w:p>
    <w:p w:rsidR="00E216D8" w:rsidRPr="00BC51CF" w:rsidRDefault="00E216D8" w:rsidP="00E216D8">
      <w:pPr>
        <w:autoSpaceDE w:val="0"/>
        <w:autoSpaceDN w:val="0"/>
        <w:adjustRightInd w:val="0"/>
        <w:rPr>
          <w:rFonts w:ascii="Georgia" w:hAnsi="Georgia" w:cs="Calibri"/>
          <w:sz w:val="20"/>
        </w:rPr>
      </w:pPr>
      <w:r>
        <w:rPr>
          <w:rFonts w:ascii="Georgia" w:hAnsi="Georgia" w:cs="Calibri"/>
          <w:sz w:val="20"/>
        </w:rPr>
        <w:t>In the case of a legal arrangement other than a trust, “Controlling Person(s) means persons in equivalent or similar positions.</w:t>
      </w:r>
      <w:r>
        <w:rPr>
          <w:rFonts w:ascii="Georgia" w:hAnsi="Georgia" w:cs="Calibri"/>
          <w:sz w:val="20"/>
        </w:rPr>
        <w:br/>
      </w:r>
    </w:p>
    <w:p w:rsidR="00E216D8" w:rsidRPr="0040169F" w:rsidRDefault="00E216D8" w:rsidP="0040169F">
      <w:pPr>
        <w:autoSpaceDE w:val="0"/>
        <w:autoSpaceDN w:val="0"/>
        <w:adjustRightInd w:val="0"/>
        <w:rPr>
          <w:rFonts w:ascii="Georgia" w:hAnsi="Georgia" w:cs="Calibri-Bold"/>
          <w:b/>
          <w:bCs/>
          <w:sz w:val="20"/>
        </w:rPr>
      </w:pPr>
      <w:r>
        <w:rPr>
          <w:rFonts w:ascii="Georgia" w:hAnsi="Georgia" w:cs="Calibri-Bold"/>
          <w:b/>
          <w:bCs/>
          <w:sz w:val="20"/>
        </w:rPr>
        <w:t>Financial Institution</w:t>
      </w:r>
    </w:p>
    <w:p w:rsidR="00E216D8" w:rsidRPr="00BC51CF" w:rsidRDefault="00E216D8" w:rsidP="00E216D8">
      <w:pPr>
        <w:autoSpaceDE w:val="0"/>
        <w:autoSpaceDN w:val="0"/>
        <w:adjustRightInd w:val="0"/>
        <w:rPr>
          <w:rFonts w:ascii="Georgia" w:hAnsi="Georgia" w:cs="Calibri"/>
          <w:sz w:val="20"/>
        </w:rPr>
      </w:pPr>
      <w:r w:rsidRPr="00BC51CF">
        <w:rPr>
          <w:rFonts w:ascii="Georgia" w:hAnsi="Georgia" w:cs="Calibri"/>
          <w:sz w:val="20"/>
        </w:rPr>
        <w:t xml:space="preserve">The term “Financial Institution” means a “Custodial Institution”, a “Depository Institution”, </w:t>
      </w:r>
      <w:proofErr w:type="gramStart"/>
      <w:r w:rsidRPr="00BC51CF">
        <w:rPr>
          <w:rFonts w:ascii="Georgia" w:hAnsi="Georgia" w:cs="Calibri"/>
          <w:sz w:val="20"/>
        </w:rPr>
        <w:t>an</w:t>
      </w:r>
      <w:proofErr w:type="gramEnd"/>
      <w:r w:rsidRPr="00BC51CF">
        <w:rPr>
          <w:rFonts w:ascii="Georgia" w:hAnsi="Georgia" w:cs="Calibri"/>
          <w:sz w:val="20"/>
        </w:rPr>
        <w:t xml:space="preserve"> “Investment</w:t>
      </w:r>
    </w:p>
    <w:p w:rsidR="00E216D8" w:rsidRDefault="00E216D8" w:rsidP="00E216D8">
      <w:pPr>
        <w:autoSpaceDE w:val="0"/>
        <w:autoSpaceDN w:val="0"/>
        <w:adjustRightInd w:val="0"/>
        <w:rPr>
          <w:rFonts w:ascii="Georgia" w:hAnsi="Georgia" w:cs="Calibri"/>
          <w:sz w:val="20"/>
        </w:rPr>
      </w:pPr>
      <w:r w:rsidRPr="00BC51CF">
        <w:rPr>
          <w:rFonts w:ascii="Georgia" w:hAnsi="Georgia" w:cs="Calibri"/>
          <w:sz w:val="20"/>
        </w:rPr>
        <w:t xml:space="preserve">Entity”, or a “Specified Insurance Company”. </w:t>
      </w:r>
    </w:p>
    <w:p w:rsidR="00E216D8" w:rsidRDefault="00E216D8" w:rsidP="00E216D8">
      <w:pPr>
        <w:autoSpaceDE w:val="0"/>
        <w:autoSpaceDN w:val="0"/>
        <w:adjustRightInd w:val="0"/>
        <w:rPr>
          <w:rFonts w:ascii="Georgia" w:hAnsi="Georgia" w:cs="Calibri"/>
          <w:sz w:val="20"/>
        </w:rPr>
      </w:pPr>
    </w:p>
    <w:p w:rsidR="0040169F" w:rsidRDefault="0040169F" w:rsidP="00E216D8">
      <w:pPr>
        <w:autoSpaceDE w:val="0"/>
        <w:autoSpaceDN w:val="0"/>
        <w:adjustRightInd w:val="0"/>
        <w:rPr>
          <w:rFonts w:ascii="Georgia" w:hAnsi="Georgia" w:cs="Calibri"/>
          <w:sz w:val="20"/>
        </w:rPr>
      </w:pPr>
    </w:p>
    <w:p w:rsidR="0040169F" w:rsidRDefault="0040169F" w:rsidP="00E216D8">
      <w:pPr>
        <w:autoSpaceDE w:val="0"/>
        <w:autoSpaceDN w:val="0"/>
        <w:adjustRightInd w:val="0"/>
        <w:rPr>
          <w:rFonts w:ascii="Georgia" w:hAnsi="Georgia" w:cs="Calibri"/>
          <w:sz w:val="20"/>
        </w:rPr>
      </w:pPr>
    </w:p>
    <w:p w:rsidR="0040169F" w:rsidRDefault="0040169F" w:rsidP="00E216D8">
      <w:pPr>
        <w:autoSpaceDE w:val="0"/>
        <w:autoSpaceDN w:val="0"/>
        <w:adjustRightInd w:val="0"/>
        <w:rPr>
          <w:rFonts w:ascii="Georgia" w:hAnsi="Georgia" w:cs="Calibri"/>
          <w:sz w:val="20"/>
        </w:rPr>
      </w:pPr>
    </w:p>
    <w:p w:rsidR="0040169F" w:rsidRDefault="0040169F" w:rsidP="00E216D8">
      <w:pPr>
        <w:autoSpaceDE w:val="0"/>
        <w:autoSpaceDN w:val="0"/>
        <w:adjustRightInd w:val="0"/>
        <w:rPr>
          <w:rFonts w:ascii="Georgia" w:hAnsi="Georgia" w:cs="Calibri"/>
          <w:sz w:val="20"/>
        </w:rPr>
      </w:pPr>
    </w:p>
    <w:p w:rsidR="0040169F" w:rsidRPr="00BC51CF" w:rsidRDefault="0040169F" w:rsidP="00E216D8">
      <w:pPr>
        <w:autoSpaceDE w:val="0"/>
        <w:autoSpaceDN w:val="0"/>
        <w:adjustRightInd w:val="0"/>
        <w:rPr>
          <w:rFonts w:ascii="Georgia" w:hAnsi="Georgia" w:cs="Calibri"/>
          <w:sz w:val="20"/>
        </w:rPr>
      </w:pPr>
    </w:p>
    <w:p w:rsidR="00E216D8" w:rsidRPr="0040169F" w:rsidRDefault="00E216D8" w:rsidP="0040169F">
      <w:pPr>
        <w:autoSpaceDE w:val="0"/>
        <w:autoSpaceDN w:val="0"/>
        <w:adjustRightInd w:val="0"/>
        <w:rPr>
          <w:rFonts w:ascii="Georgia" w:hAnsi="Georgia" w:cs="Calibri-Bold"/>
          <w:b/>
          <w:bCs/>
          <w:sz w:val="20"/>
        </w:rPr>
      </w:pPr>
      <w:r>
        <w:rPr>
          <w:rFonts w:ascii="Georgia" w:hAnsi="Georgia" w:cs="Calibri-Bold"/>
          <w:b/>
          <w:bCs/>
          <w:sz w:val="20"/>
        </w:rPr>
        <w:lastRenderedPageBreak/>
        <w:t>Investment Entity</w:t>
      </w:r>
    </w:p>
    <w:p w:rsidR="00E216D8" w:rsidRPr="00BC51CF" w:rsidRDefault="00E216D8" w:rsidP="0040169F">
      <w:pPr>
        <w:autoSpaceDE w:val="0"/>
        <w:autoSpaceDN w:val="0"/>
        <w:adjustRightInd w:val="0"/>
        <w:rPr>
          <w:rFonts w:ascii="Georgia" w:hAnsi="Georgia" w:cs="Calibri"/>
          <w:sz w:val="20"/>
        </w:rPr>
      </w:pPr>
      <w:r w:rsidRPr="00BC51CF">
        <w:rPr>
          <w:rFonts w:ascii="Georgia" w:hAnsi="Georgia" w:cs="Calibri"/>
          <w:sz w:val="20"/>
        </w:rPr>
        <w:t>The term “Investment Entity” includes two types of Entities:</w:t>
      </w:r>
    </w:p>
    <w:p w:rsidR="00E216D8" w:rsidRPr="005C289B" w:rsidRDefault="00E216D8" w:rsidP="00E216D8">
      <w:pPr>
        <w:pStyle w:val="ListParagraph"/>
        <w:numPr>
          <w:ilvl w:val="0"/>
          <w:numId w:val="2"/>
        </w:numPr>
        <w:autoSpaceDE w:val="0"/>
        <w:autoSpaceDN w:val="0"/>
        <w:adjustRightInd w:val="0"/>
        <w:ind w:left="720"/>
        <w:contextualSpacing/>
        <w:jc w:val="left"/>
        <w:rPr>
          <w:rFonts w:ascii="Georgia" w:hAnsi="Georgia" w:cs="Calibri"/>
          <w:sz w:val="20"/>
        </w:rPr>
      </w:pPr>
      <w:r w:rsidRPr="005C289B">
        <w:rPr>
          <w:rFonts w:ascii="Georgia" w:hAnsi="Georgia" w:cs="Calibri"/>
          <w:sz w:val="20"/>
        </w:rPr>
        <w:t>An Entity that primarily conducts as a business one or more of the following activities or operations for or on behalf of a customer:</w:t>
      </w:r>
      <w:r w:rsidRPr="005C289B">
        <w:rPr>
          <w:rFonts w:ascii="Georgia" w:hAnsi="Georgia" w:cs="Calibri"/>
          <w:sz w:val="20"/>
        </w:rPr>
        <w:br/>
      </w:r>
    </w:p>
    <w:p w:rsidR="00E216D8" w:rsidRDefault="00E216D8" w:rsidP="00E216D8">
      <w:pPr>
        <w:pStyle w:val="ListParagraph"/>
        <w:numPr>
          <w:ilvl w:val="1"/>
          <w:numId w:val="3"/>
        </w:numPr>
        <w:autoSpaceDE w:val="0"/>
        <w:autoSpaceDN w:val="0"/>
        <w:adjustRightInd w:val="0"/>
        <w:ind w:left="1080"/>
        <w:contextualSpacing/>
        <w:jc w:val="left"/>
        <w:rPr>
          <w:rFonts w:ascii="Georgia" w:hAnsi="Georgia" w:cs="Calibri"/>
          <w:sz w:val="20"/>
        </w:rPr>
      </w:pPr>
      <w:r w:rsidRPr="005C289B">
        <w:rPr>
          <w:rFonts w:ascii="Georgia" w:hAnsi="Georgia" w:cs="Calibri"/>
          <w:sz w:val="20"/>
        </w:rPr>
        <w:t>Trading in money market instruments (cheques, bills, certificates of deposit, derivatives, etc.); foreign exchange; exchange, interest rate and index instruments; transferable securities; or commodity futures trading;</w:t>
      </w:r>
    </w:p>
    <w:p w:rsidR="00E216D8" w:rsidRDefault="00E216D8" w:rsidP="00E216D8">
      <w:pPr>
        <w:pStyle w:val="ListParagraph"/>
        <w:numPr>
          <w:ilvl w:val="1"/>
          <w:numId w:val="3"/>
        </w:numPr>
        <w:autoSpaceDE w:val="0"/>
        <w:autoSpaceDN w:val="0"/>
        <w:adjustRightInd w:val="0"/>
        <w:ind w:left="1080"/>
        <w:contextualSpacing/>
        <w:jc w:val="left"/>
        <w:rPr>
          <w:rFonts w:ascii="Georgia" w:hAnsi="Georgia" w:cs="Calibri"/>
          <w:sz w:val="20"/>
        </w:rPr>
      </w:pPr>
      <w:r w:rsidRPr="005C289B">
        <w:rPr>
          <w:rFonts w:ascii="Georgia" w:hAnsi="Georgia" w:cs="Calibri"/>
          <w:sz w:val="20"/>
        </w:rPr>
        <w:t>Individual and collective portfolio management; or</w:t>
      </w:r>
    </w:p>
    <w:p w:rsidR="00E216D8" w:rsidRPr="005C289B" w:rsidRDefault="00E216D8" w:rsidP="00E216D8">
      <w:pPr>
        <w:pStyle w:val="ListParagraph"/>
        <w:numPr>
          <w:ilvl w:val="1"/>
          <w:numId w:val="3"/>
        </w:numPr>
        <w:autoSpaceDE w:val="0"/>
        <w:autoSpaceDN w:val="0"/>
        <w:adjustRightInd w:val="0"/>
        <w:ind w:left="1080"/>
        <w:contextualSpacing/>
        <w:jc w:val="left"/>
        <w:rPr>
          <w:rFonts w:ascii="Georgia" w:hAnsi="Georgia" w:cs="Calibri"/>
          <w:sz w:val="20"/>
        </w:rPr>
      </w:pPr>
      <w:r w:rsidRPr="005C289B">
        <w:rPr>
          <w:rFonts w:ascii="Georgia" w:hAnsi="Georgia" w:cs="Calibri"/>
          <w:sz w:val="20"/>
        </w:rPr>
        <w:t>Otherwise investing, administering, or managing Financial Assets or money on behalf of other persons.</w:t>
      </w:r>
    </w:p>
    <w:p w:rsidR="00E216D8" w:rsidRPr="00BC51CF" w:rsidRDefault="00E216D8" w:rsidP="00E216D8">
      <w:pPr>
        <w:autoSpaceDE w:val="0"/>
        <w:autoSpaceDN w:val="0"/>
        <w:adjustRightInd w:val="0"/>
        <w:ind w:left="720"/>
        <w:rPr>
          <w:rFonts w:ascii="Georgia" w:hAnsi="Georgia" w:cs="Calibri"/>
          <w:sz w:val="20"/>
        </w:rPr>
      </w:pPr>
      <w:r w:rsidRPr="00BC51CF">
        <w:rPr>
          <w:rFonts w:ascii="Georgia" w:hAnsi="Georgia" w:cs="Calibri"/>
          <w:sz w:val="20"/>
        </w:rPr>
        <w:br/>
        <w:t>Such activities or operations do not include rendering non</w:t>
      </w:r>
      <w:r w:rsidRPr="00BC51CF">
        <w:rPr>
          <w:rFonts w:ascii="Cambria Math" w:hAnsi="Cambria Math" w:cs="Cambria Math"/>
          <w:sz w:val="20"/>
        </w:rPr>
        <w:t>‐</w:t>
      </w:r>
      <w:r>
        <w:rPr>
          <w:rFonts w:ascii="Georgia" w:hAnsi="Georgia" w:cs="Calibri"/>
          <w:sz w:val="20"/>
        </w:rPr>
        <w:t>binding investment advice to a customer.</w:t>
      </w:r>
      <w:r>
        <w:rPr>
          <w:rFonts w:ascii="Georgia" w:hAnsi="Georgia" w:cs="Calibri"/>
          <w:sz w:val="20"/>
        </w:rPr>
        <w:br/>
      </w:r>
    </w:p>
    <w:p w:rsidR="00E216D8" w:rsidRDefault="00E216D8" w:rsidP="00E216D8">
      <w:pPr>
        <w:pStyle w:val="ListParagraph"/>
        <w:numPr>
          <w:ilvl w:val="0"/>
          <w:numId w:val="2"/>
        </w:numPr>
        <w:autoSpaceDE w:val="0"/>
        <w:autoSpaceDN w:val="0"/>
        <w:adjustRightInd w:val="0"/>
        <w:ind w:left="720"/>
        <w:contextualSpacing/>
        <w:jc w:val="left"/>
        <w:rPr>
          <w:rFonts w:ascii="Georgia" w:hAnsi="Georgia" w:cs="Calibri"/>
          <w:sz w:val="20"/>
        </w:rPr>
      </w:pPr>
      <w:r w:rsidRPr="005C289B">
        <w:rPr>
          <w:rFonts w:ascii="Georgia" w:hAnsi="Georgia" w:cs="Calibri"/>
          <w:sz w:val="20"/>
        </w:rPr>
        <w:t>An Entity the gross income of which is primarily attributable to investing, reinvesting, or trading in Financial Assets where the Entity is managed by another Entity that is a Depository Institution, a Custodial Institution, a Specified Insurance Company, or the first type of Investment Entity.</w:t>
      </w:r>
    </w:p>
    <w:p w:rsidR="00E216D8" w:rsidRDefault="00E216D8" w:rsidP="00E216D8">
      <w:pPr>
        <w:autoSpaceDE w:val="0"/>
        <w:autoSpaceDN w:val="0"/>
        <w:adjustRightInd w:val="0"/>
        <w:rPr>
          <w:rFonts w:ascii="Georgia" w:hAnsi="Georgia" w:cs="Calibri"/>
          <w:sz w:val="20"/>
        </w:rPr>
      </w:pPr>
    </w:p>
    <w:p w:rsidR="00E216D8" w:rsidRDefault="00E216D8" w:rsidP="00E216D8">
      <w:pPr>
        <w:autoSpaceDE w:val="0"/>
        <w:autoSpaceDN w:val="0"/>
        <w:adjustRightInd w:val="0"/>
        <w:rPr>
          <w:rFonts w:ascii="Georgia" w:hAnsi="Georgia" w:cs="Calibri-Bold"/>
          <w:b/>
          <w:bCs/>
          <w:sz w:val="20"/>
        </w:rPr>
      </w:pPr>
    </w:p>
    <w:p w:rsidR="00E216D8" w:rsidRPr="00BC51CF" w:rsidRDefault="00E216D8" w:rsidP="0040169F">
      <w:pPr>
        <w:autoSpaceDE w:val="0"/>
        <w:autoSpaceDN w:val="0"/>
        <w:adjustRightInd w:val="0"/>
        <w:rPr>
          <w:rFonts w:ascii="Georgia" w:hAnsi="Georgia" w:cs="Calibri-Bold"/>
          <w:b/>
          <w:bCs/>
          <w:sz w:val="20"/>
        </w:rPr>
      </w:pPr>
      <w:r>
        <w:rPr>
          <w:rFonts w:ascii="Georgia" w:hAnsi="Georgia" w:cs="Calibri-Bold"/>
          <w:b/>
          <w:bCs/>
          <w:sz w:val="20"/>
        </w:rPr>
        <w:t>Investment Entity managed b</w:t>
      </w:r>
      <w:r w:rsidR="0040169F">
        <w:rPr>
          <w:rFonts w:ascii="Georgia" w:hAnsi="Georgia" w:cs="Calibri-Bold"/>
          <w:b/>
          <w:bCs/>
          <w:sz w:val="20"/>
        </w:rPr>
        <w:t>y another Financial Institution</w:t>
      </w:r>
    </w:p>
    <w:p w:rsidR="00E216D8" w:rsidRDefault="00E216D8" w:rsidP="0040169F">
      <w:pPr>
        <w:autoSpaceDE w:val="0"/>
        <w:autoSpaceDN w:val="0"/>
        <w:adjustRightInd w:val="0"/>
        <w:rPr>
          <w:rFonts w:ascii="Georgia" w:hAnsi="Georgia" w:cs="Calibri"/>
          <w:sz w:val="20"/>
        </w:rPr>
      </w:pPr>
      <w:r w:rsidRPr="00BC51CF">
        <w:rPr>
          <w:rFonts w:ascii="Georgia" w:hAnsi="Georgia" w:cs="Calibri"/>
          <w:sz w:val="20"/>
        </w:rPr>
        <w:t>An Entity is “managed by” another Entity if the managing Entity performs, either directly or through another service provider on behalf of the managed Entity, any of the activities or operations described in clause (i) above in the def</w:t>
      </w:r>
      <w:r w:rsidR="0040169F">
        <w:rPr>
          <w:rFonts w:ascii="Georgia" w:hAnsi="Georgia" w:cs="Calibri"/>
          <w:sz w:val="20"/>
        </w:rPr>
        <w:t>inition of ‘Investment Entity’.</w:t>
      </w:r>
    </w:p>
    <w:p w:rsidR="00E216D8" w:rsidRPr="00BC51CF" w:rsidRDefault="00E216D8" w:rsidP="00E216D8">
      <w:pPr>
        <w:autoSpaceDE w:val="0"/>
        <w:autoSpaceDN w:val="0"/>
        <w:adjustRightInd w:val="0"/>
        <w:rPr>
          <w:rFonts w:ascii="Georgia" w:hAnsi="Georgia" w:cs="Calibri"/>
          <w:sz w:val="20"/>
        </w:rPr>
      </w:pPr>
      <w:r w:rsidRPr="00BC51CF">
        <w:rPr>
          <w:rFonts w:ascii="Georgia" w:hAnsi="Georgia" w:cs="Calibri"/>
          <w:sz w:val="20"/>
        </w:rPr>
        <w:t>An Entity only manages another Entity if it has discretionary authority to manage the other Entity’s assets</w:t>
      </w:r>
    </w:p>
    <w:p w:rsidR="00E216D8" w:rsidRPr="00BC51CF" w:rsidRDefault="00E216D8" w:rsidP="0040169F">
      <w:pPr>
        <w:autoSpaceDE w:val="0"/>
        <w:autoSpaceDN w:val="0"/>
        <w:adjustRightInd w:val="0"/>
        <w:rPr>
          <w:rFonts w:ascii="Georgia" w:hAnsi="Georgia" w:cs="Calibri"/>
          <w:sz w:val="20"/>
        </w:rPr>
      </w:pPr>
      <w:r w:rsidRPr="00BC51CF">
        <w:rPr>
          <w:rFonts w:ascii="Georgia" w:hAnsi="Georgia" w:cs="Calibri"/>
          <w:sz w:val="20"/>
        </w:rPr>
        <w:t>(</w:t>
      </w:r>
      <w:proofErr w:type="gramStart"/>
      <w:r w:rsidRPr="00BC51CF">
        <w:rPr>
          <w:rFonts w:ascii="Georgia" w:hAnsi="Georgia" w:cs="Calibri"/>
          <w:sz w:val="20"/>
        </w:rPr>
        <w:t>either</w:t>
      </w:r>
      <w:proofErr w:type="gramEnd"/>
      <w:r w:rsidRPr="00BC51CF">
        <w:rPr>
          <w:rFonts w:ascii="Georgia" w:hAnsi="Georgia" w:cs="Calibri"/>
          <w:sz w:val="20"/>
        </w:rPr>
        <w:t xml:space="preserve"> in whole or part).</w:t>
      </w:r>
    </w:p>
    <w:p w:rsidR="00E216D8" w:rsidRPr="00BC51CF" w:rsidRDefault="0040169F" w:rsidP="0040169F">
      <w:pPr>
        <w:autoSpaceDE w:val="0"/>
        <w:autoSpaceDN w:val="0"/>
        <w:adjustRightInd w:val="0"/>
        <w:rPr>
          <w:rFonts w:ascii="Georgia" w:hAnsi="Georgia" w:cs="Calibri-Bold"/>
          <w:b/>
          <w:bCs/>
          <w:sz w:val="20"/>
        </w:rPr>
      </w:pPr>
      <w:r>
        <w:rPr>
          <w:rFonts w:ascii="Georgia" w:hAnsi="Georgia" w:cs="Calibri-Bold"/>
          <w:b/>
          <w:bCs/>
          <w:sz w:val="20"/>
        </w:rPr>
        <w:t>NFE</w:t>
      </w:r>
    </w:p>
    <w:p w:rsidR="00E216D8" w:rsidRPr="00BC51CF" w:rsidRDefault="00E216D8" w:rsidP="0040169F">
      <w:pPr>
        <w:autoSpaceDE w:val="0"/>
        <w:autoSpaceDN w:val="0"/>
        <w:adjustRightInd w:val="0"/>
        <w:rPr>
          <w:rFonts w:ascii="Georgia" w:hAnsi="Georgia" w:cs="Calibri"/>
          <w:sz w:val="20"/>
        </w:rPr>
      </w:pPr>
      <w:r w:rsidRPr="00BC51CF">
        <w:rPr>
          <w:rFonts w:ascii="Georgia" w:hAnsi="Georgia" w:cs="Calibri"/>
          <w:sz w:val="20"/>
        </w:rPr>
        <w:t>A non-financial entity, i.e. any Entity that is not a Financial Institution.</w:t>
      </w:r>
    </w:p>
    <w:p w:rsidR="00E216D8" w:rsidRPr="00BC51CF" w:rsidRDefault="00E216D8" w:rsidP="0040169F">
      <w:pPr>
        <w:autoSpaceDE w:val="0"/>
        <w:autoSpaceDN w:val="0"/>
        <w:adjustRightInd w:val="0"/>
        <w:rPr>
          <w:rFonts w:ascii="Georgia" w:hAnsi="Georgia" w:cs="Calibri-Bold"/>
          <w:b/>
          <w:bCs/>
          <w:sz w:val="20"/>
        </w:rPr>
      </w:pPr>
      <w:r w:rsidRPr="00BC51CF">
        <w:rPr>
          <w:rFonts w:ascii="Georgia" w:hAnsi="Georgia" w:cs="Calibri-Bold"/>
          <w:b/>
          <w:bCs/>
          <w:sz w:val="20"/>
        </w:rPr>
        <w:t>Non</w:t>
      </w:r>
      <w:r w:rsidRPr="00BC51CF">
        <w:rPr>
          <w:rFonts w:ascii="Cambria Math" w:hAnsi="Cambria Math" w:cs="Cambria Math"/>
          <w:b/>
          <w:bCs/>
          <w:sz w:val="20"/>
        </w:rPr>
        <w:t>‐</w:t>
      </w:r>
      <w:r w:rsidR="0040169F">
        <w:rPr>
          <w:rFonts w:ascii="Georgia" w:hAnsi="Georgia" w:cs="Calibri-Bold"/>
          <w:b/>
          <w:bCs/>
          <w:sz w:val="20"/>
        </w:rPr>
        <w:t>Participating Jurisdiction</w:t>
      </w:r>
    </w:p>
    <w:p w:rsidR="00E216D8" w:rsidRPr="005C289B" w:rsidRDefault="00E216D8" w:rsidP="00E216D8">
      <w:pPr>
        <w:autoSpaceDE w:val="0"/>
        <w:autoSpaceDN w:val="0"/>
        <w:adjustRightInd w:val="0"/>
        <w:rPr>
          <w:rFonts w:ascii="Georgia" w:hAnsi="Georgia" w:cs="Calibri"/>
          <w:sz w:val="20"/>
        </w:rPr>
      </w:pPr>
      <w:r w:rsidRPr="00BC51CF">
        <w:rPr>
          <w:rFonts w:ascii="Georgia" w:hAnsi="Georgia" w:cs="Calibri"/>
          <w:sz w:val="20"/>
        </w:rPr>
        <w:t>A “Non</w:t>
      </w:r>
      <w:r w:rsidRPr="00BC51CF">
        <w:rPr>
          <w:rFonts w:ascii="Cambria Math" w:hAnsi="Cambria Math" w:cs="Cambria Math"/>
          <w:sz w:val="20"/>
        </w:rPr>
        <w:t>‐</w:t>
      </w:r>
      <w:r w:rsidRPr="00BC51CF">
        <w:rPr>
          <w:rFonts w:ascii="Georgia" w:hAnsi="Georgia" w:cs="Calibri"/>
          <w:sz w:val="20"/>
        </w:rPr>
        <w:t>Participating Jurisdiction</w:t>
      </w:r>
      <w:r w:rsidRPr="00BC51CF">
        <w:rPr>
          <w:rFonts w:ascii="Georgia" w:hAnsi="Georgia" w:cs="Georgia"/>
          <w:sz w:val="20"/>
        </w:rPr>
        <w:t>”</w:t>
      </w:r>
      <w:r w:rsidRPr="00BC51CF">
        <w:rPr>
          <w:rFonts w:ascii="Georgia" w:hAnsi="Georgia" w:cs="Calibri"/>
          <w:sz w:val="20"/>
        </w:rPr>
        <w:t xml:space="preserve"> means a jurisdiction with which no agreement is in place pursuant to which it will provide the information set out in CRS</w:t>
      </w:r>
      <w:r w:rsidRPr="00BC51CF">
        <w:rPr>
          <w:rFonts w:ascii="Georgia" w:hAnsi="Georgia" w:cs="Calibri-Bold"/>
          <w:b/>
          <w:bCs/>
          <w:sz w:val="20"/>
        </w:rPr>
        <w:t>.</w:t>
      </w:r>
    </w:p>
    <w:p w:rsidR="00E216D8" w:rsidRPr="00BC51CF" w:rsidRDefault="00E216D8" w:rsidP="00E216D8">
      <w:pPr>
        <w:autoSpaceDE w:val="0"/>
        <w:autoSpaceDN w:val="0"/>
        <w:adjustRightInd w:val="0"/>
        <w:rPr>
          <w:rFonts w:ascii="Georgia" w:hAnsi="Georgia" w:cs="Calibri-Bold"/>
          <w:b/>
          <w:bCs/>
          <w:sz w:val="20"/>
        </w:rPr>
      </w:pPr>
    </w:p>
    <w:p w:rsidR="00E216D8" w:rsidRPr="00BC51CF" w:rsidRDefault="00E216D8" w:rsidP="0040169F">
      <w:pPr>
        <w:autoSpaceDE w:val="0"/>
        <w:autoSpaceDN w:val="0"/>
        <w:adjustRightInd w:val="0"/>
        <w:rPr>
          <w:rFonts w:ascii="Georgia" w:hAnsi="Georgia" w:cs="Calibri-Bold"/>
          <w:b/>
          <w:bCs/>
          <w:sz w:val="20"/>
        </w:rPr>
      </w:pPr>
      <w:r>
        <w:rPr>
          <w:rFonts w:ascii="Georgia" w:hAnsi="Georgia" w:cs="Calibri-Bold"/>
          <w:b/>
          <w:bCs/>
          <w:sz w:val="20"/>
        </w:rPr>
        <w:lastRenderedPageBreak/>
        <w:t>Participating Jur</w:t>
      </w:r>
      <w:r w:rsidR="0040169F">
        <w:rPr>
          <w:rFonts w:ascii="Georgia" w:hAnsi="Georgia" w:cs="Calibri-Bold"/>
          <w:b/>
          <w:bCs/>
          <w:sz w:val="20"/>
        </w:rPr>
        <w:t>isdiction Financial Institution</w:t>
      </w:r>
    </w:p>
    <w:p w:rsidR="00E216D8" w:rsidRDefault="00E216D8" w:rsidP="00E216D8">
      <w:pPr>
        <w:autoSpaceDE w:val="0"/>
        <w:autoSpaceDN w:val="0"/>
        <w:adjustRightInd w:val="0"/>
        <w:rPr>
          <w:rFonts w:ascii="Georgia" w:hAnsi="Georgia" w:cs="Calibri"/>
          <w:sz w:val="20"/>
        </w:rPr>
      </w:pPr>
      <w:r w:rsidRPr="00BC51CF">
        <w:rPr>
          <w:rFonts w:ascii="Georgia" w:hAnsi="Georgia" w:cs="Calibri"/>
          <w:sz w:val="20"/>
        </w:rPr>
        <w:t xml:space="preserve">(i) </w:t>
      </w:r>
      <w:proofErr w:type="gramStart"/>
      <w:r w:rsidRPr="00BC51CF">
        <w:rPr>
          <w:rFonts w:ascii="Georgia" w:hAnsi="Georgia" w:cs="Calibri"/>
          <w:sz w:val="20"/>
        </w:rPr>
        <w:t>any</w:t>
      </w:r>
      <w:proofErr w:type="gramEnd"/>
      <w:r w:rsidRPr="00BC51CF">
        <w:rPr>
          <w:rFonts w:ascii="Georgia" w:hAnsi="Georgia" w:cs="Calibri"/>
          <w:sz w:val="20"/>
        </w:rPr>
        <w:t xml:space="preserve"> Financial Institution that is tax resident in a Participating Jurisdiction, but excludes any branch of that Financial Institution that is located outside of that jurisdiction, and (ii) any branch of a Financial Institution that is not tax resident in a Participating Jurisdiction, if that branch is located in such Participating Jurisdiction.</w:t>
      </w:r>
    </w:p>
    <w:p w:rsidR="00E216D8" w:rsidRPr="00BC51CF" w:rsidRDefault="00E216D8" w:rsidP="00E216D8">
      <w:pPr>
        <w:autoSpaceDE w:val="0"/>
        <w:autoSpaceDN w:val="0"/>
        <w:adjustRightInd w:val="0"/>
        <w:rPr>
          <w:rFonts w:ascii="Georgia" w:hAnsi="Georgia" w:cs="Calibri"/>
          <w:sz w:val="20"/>
        </w:rPr>
      </w:pPr>
    </w:p>
    <w:p w:rsidR="00E216D8" w:rsidRPr="00BC51CF" w:rsidRDefault="0040169F" w:rsidP="0040169F">
      <w:pPr>
        <w:autoSpaceDE w:val="0"/>
        <w:autoSpaceDN w:val="0"/>
        <w:adjustRightInd w:val="0"/>
        <w:rPr>
          <w:rFonts w:ascii="Georgia" w:hAnsi="Georgia" w:cs="Calibri-Bold"/>
          <w:b/>
          <w:bCs/>
          <w:sz w:val="20"/>
        </w:rPr>
      </w:pPr>
      <w:r>
        <w:rPr>
          <w:rFonts w:ascii="Georgia" w:hAnsi="Georgia" w:cs="Calibri-Bold"/>
          <w:b/>
          <w:bCs/>
          <w:sz w:val="20"/>
        </w:rPr>
        <w:t>Passive NFE</w:t>
      </w:r>
    </w:p>
    <w:p w:rsidR="00E216D8" w:rsidRDefault="00E216D8" w:rsidP="00E216D8">
      <w:pPr>
        <w:autoSpaceDE w:val="0"/>
        <w:autoSpaceDN w:val="0"/>
        <w:adjustRightInd w:val="0"/>
        <w:rPr>
          <w:rFonts w:ascii="Georgia" w:hAnsi="Georgia" w:cs="Calibri"/>
          <w:sz w:val="20"/>
        </w:rPr>
      </w:pPr>
      <w:r w:rsidRPr="00BC51CF">
        <w:rPr>
          <w:rFonts w:ascii="Georgia" w:hAnsi="Georgia" w:cs="Calibri"/>
          <w:sz w:val="20"/>
        </w:rPr>
        <w:t>(i) An NFE that is not an Active NFE; and (ii) an Investment Entity as defined under §</w:t>
      </w:r>
      <w:proofErr w:type="gramStart"/>
      <w:r w:rsidRPr="00BC51CF">
        <w:rPr>
          <w:rFonts w:ascii="Georgia" w:hAnsi="Georgia" w:cs="Calibri"/>
          <w:sz w:val="20"/>
        </w:rPr>
        <w:t>A(</w:t>
      </w:r>
      <w:proofErr w:type="gramEnd"/>
      <w:r w:rsidRPr="00BC51CF">
        <w:rPr>
          <w:rFonts w:ascii="Georgia" w:hAnsi="Georgia" w:cs="Calibri"/>
          <w:sz w:val="20"/>
        </w:rPr>
        <w:t>6)(b) of Section VIII of CRS resident in a Non</w:t>
      </w:r>
      <w:r w:rsidRPr="00BC51CF">
        <w:rPr>
          <w:rFonts w:ascii="Cambria Math" w:hAnsi="Cambria Math" w:cs="Cambria Math"/>
          <w:sz w:val="20"/>
        </w:rPr>
        <w:t>‐</w:t>
      </w:r>
      <w:r w:rsidRPr="00BC51CF">
        <w:rPr>
          <w:rFonts w:ascii="Georgia" w:hAnsi="Georgia" w:cs="Calibri"/>
          <w:sz w:val="20"/>
        </w:rPr>
        <w:t>Participating Jurisdiction.</w:t>
      </w:r>
    </w:p>
    <w:p w:rsidR="00E216D8" w:rsidRPr="00BC51CF" w:rsidRDefault="00E216D8" w:rsidP="00E216D8">
      <w:pPr>
        <w:autoSpaceDE w:val="0"/>
        <w:autoSpaceDN w:val="0"/>
        <w:adjustRightInd w:val="0"/>
        <w:rPr>
          <w:rFonts w:ascii="Georgia" w:hAnsi="Georgia" w:cs="Calibri"/>
          <w:sz w:val="20"/>
        </w:rPr>
      </w:pPr>
    </w:p>
    <w:p w:rsidR="00E216D8" w:rsidRPr="00BC51CF" w:rsidRDefault="0040169F" w:rsidP="0040169F">
      <w:pPr>
        <w:autoSpaceDE w:val="0"/>
        <w:autoSpaceDN w:val="0"/>
        <w:adjustRightInd w:val="0"/>
        <w:rPr>
          <w:rFonts w:ascii="Georgia" w:hAnsi="Georgia" w:cs="Calibri-Bold"/>
          <w:b/>
          <w:bCs/>
          <w:sz w:val="20"/>
        </w:rPr>
      </w:pPr>
      <w:r>
        <w:rPr>
          <w:rFonts w:ascii="Georgia" w:hAnsi="Georgia" w:cs="Calibri-Bold"/>
          <w:b/>
          <w:bCs/>
          <w:sz w:val="20"/>
        </w:rPr>
        <w:t>Related Entity</w:t>
      </w:r>
    </w:p>
    <w:p w:rsidR="00E216D8" w:rsidRDefault="00E216D8" w:rsidP="00E216D8">
      <w:pPr>
        <w:autoSpaceDE w:val="0"/>
        <w:autoSpaceDN w:val="0"/>
        <w:adjustRightInd w:val="0"/>
        <w:rPr>
          <w:rFonts w:ascii="Georgia" w:hAnsi="Georgia" w:cs="Calibri"/>
          <w:sz w:val="20"/>
        </w:rPr>
      </w:pPr>
      <w:r w:rsidRPr="00BC51CF">
        <w:rPr>
          <w:rFonts w:ascii="Georgia" w:hAnsi="Georgia" w:cs="Calibri"/>
          <w:sz w:val="20"/>
        </w:rPr>
        <w:t>An Entity is a “Related Entity” of another Entity if either Entity controls the other Entity, or the two Entities are under common control. For this purpose control includes direct or indirect ownership of more than 50% of the vote and value in an Entity.</w:t>
      </w:r>
    </w:p>
    <w:p w:rsidR="00E216D8" w:rsidRPr="00BC51CF" w:rsidRDefault="00E216D8" w:rsidP="00E216D8">
      <w:pPr>
        <w:autoSpaceDE w:val="0"/>
        <w:autoSpaceDN w:val="0"/>
        <w:adjustRightInd w:val="0"/>
        <w:rPr>
          <w:rFonts w:ascii="Georgia" w:hAnsi="Georgia" w:cs="Calibri"/>
          <w:sz w:val="20"/>
        </w:rPr>
      </w:pPr>
    </w:p>
    <w:p w:rsidR="00E216D8" w:rsidRPr="00BC51CF" w:rsidRDefault="0040169F" w:rsidP="0040169F">
      <w:pPr>
        <w:autoSpaceDE w:val="0"/>
        <w:autoSpaceDN w:val="0"/>
        <w:adjustRightInd w:val="0"/>
        <w:rPr>
          <w:rFonts w:ascii="Georgia" w:hAnsi="Georgia" w:cs="Calibri-Bold"/>
          <w:b/>
          <w:bCs/>
          <w:sz w:val="20"/>
        </w:rPr>
      </w:pPr>
      <w:r>
        <w:rPr>
          <w:rFonts w:ascii="Georgia" w:hAnsi="Georgia" w:cs="Calibri-Bold"/>
          <w:b/>
          <w:bCs/>
          <w:sz w:val="20"/>
        </w:rPr>
        <w:t>Resident for tax purposes</w:t>
      </w:r>
    </w:p>
    <w:p w:rsidR="00E216D8" w:rsidRDefault="00E216D8" w:rsidP="00E216D8">
      <w:pPr>
        <w:autoSpaceDE w:val="0"/>
        <w:autoSpaceDN w:val="0"/>
        <w:adjustRightInd w:val="0"/>
        <w:rPr>
          <w:rFonts w:ascii="Georgia" w:hAnsi="Georgia" w:cs="Calibri"/>
          <w:sz w:val="20"/>
        </w:rPr>
      </w:pPr>
      <w:r w:rsidRPr="00BC51CF">
        <w:rPr>
          <w:rFonts w:ascii="Georgia" w:hAnsi="Georgia" w:cs="Calibri"/>
          <w:sz w:val="20"/>
        </w:rPr>
        <w:t>Generally, an Entity will be resident for tax purposes in a jurisdiction if, under the laws of that jurisdiction (including tax conventions), it pays or should be paying tax therein by reason of his domicile, residence, place of management or incorporation, or any other criterion of a similar nature, and not only from sources in that jurisdiction. Dual resident Entities may rely on the tiebreaker rules contained in tax conventions (if applicable) to solve cases of double residence for determining their residence for tax purposes. An Entity such as a partnership, limited liability partnership or similar legal arrangement that has no residence for tax purposes shall be treated as resident in the jurisdiction in which its place of effective management is situated. A trust is treated as resident where one or more of its trustees is resident.</w:t>
      </w:r>
    </w:p>
    <w:p w:rsidR="00E216D8" w:rsidRDefault="00E216D8" w:rsidP="00E216D8">
      <w:pPr>
        <w:autoSpaceDE w:val="0"/>
        <w:autoSpaceDN w:val="0"/>
        <w:adjustRightInd w:val="0"/>
        <w:rPr>
          <w:rFonts w:ascii="Georgia" w:hAnsi="Georgia" w:cs="Calibri-Bold"/>
          <w:b/>
          <w:bCs/>
          <w:sz w:val="20"/>
        </w:rPr>
      </w:pPr>
    </w:p>
    <w:p w:rsidR="0040169F" w:rsidRDefault="0040169F" w:rsidP="00E216D8">
      <w:pPr>
        <w:autoSpaceDE w:val="0"/>
        <w:autoSpaceDN w:val="0"/>
        <w:adjustRightInd w:val="0"/>
        <w:rPr>
          <w:rFonts w:ascii="Georgia" w:hAnsi="Georgia" w:cs="Calibri-Bold"/>
          <w:b/>
          <w:bCs/>
          <w:sz w:val="20"/>
        </w:rPr>
      </w:pPr>
    </w:p>
    <w:p w:rsidR="0040169F" w:rsidRDefault="0040169F" w:rsidP="00E216D8">
      <w:pPr>
        <w:autoSpaceDE w:val="0"/>
        <w:autoSpaceDN w:val="0"/>
        <w:adjustRightInd w:val="0"/>
        <w:rPr>
          <w:rFonts w:ascii="Georgia" w:hAnsi="Georgia" w:cs="Calibri-Bold"/>
          <w:b/>
          <w:bCs/>
          <w:sz w:val="20"/>
        </w:rPr>
      </w:pPr>
    </w:p>
    <w:p w:rsidR="0040169F" w:rsidRDefault="0040169F" w:rsidP="00E216D8">
      <w:pPr>
        <w:autoSpaceDE w:val="0"/>
        <w:autoSpaceDN w:val="0"/>
        <w:adjustRightInd w:val="0"/>
        <w:rPr>
          <w:rFonts w:ascii="Georgia" w:hAnsi="Georgia" w:cs="Calibri-Bold"/>
          <w:b/>
          <w:bCs/>
          <w:sz w:val="20"/>
        </w:rPr>
      </w:pPr>
    </w:p>
    <w:p w:rsidR="00E216D8" w:rsidRPr="00BC51CF" w:rsidRDefault="00E216D8" w:rsidP="0040169F">
      <w:pPr>
        <w:autoSpaceDE w:val="0"/>
        <w:autoSpaceDN w:val="0"/>
        <w:adjustRightInd w:val="0"/>
        <w:rPr>
          <w:rFonts w:ascii="Georgia" w:hAnsi="Georgia" w:cs="Calibri-Bold"/>
          <w:b/>
          <w:bCs/>
          <w:sz w:val="20"/>
        </w:rPr>
      </w:pPr>
      <w:r w:rsidRPr="00BC51CF">
        <w:rPr>
          <w:rFonts w:ascii="Georgia" w:hAnsi="Georgia" w:cs="Calibri-Bold"/>
          <w:b/>
          <w:bCs/>
          <w:sz w:val="20"/>
        </w:rPr>
        <w:lastRenderedPageBreak/>
        <w:t>TIN (including “functional equivalent”)</w:t>
      </w:r>
    </w:p>
    <w:p w:rsidR="00E216D8" w:rsidRPr="00BC51CF" w:rsidRDefault="00E216D8" w:rsidP="00E216D8">
      <w:pPr>
        <w:autoSpaceDE w:val="0"/>
        <w:autoSpaceDN w:val="0"/>
        <w:adjustRightInd w:val="0"/>
        <w:rPr>
          <w:rFonts w:ascii="Georgia" w:hAnsi="Georgia" w:cs="Calibri"/>
          <w:sz w:val="20"/>
        </w:rPr>
      </w:pPr>
      <w:r w:rsidRPr="00BC51CF">
        <w:rPr>
          <w:rFonts w:ascii="Georgia" w:hAnsi="Georgia" w:cs="Calibri"/>
          <w:sz w:val="20"/>
        </w:rPr>
        <w:t>The term “TIN” means Taxpayer Identification Number or a functional equiv</w:t>
      </w:r>
      <w:r w:rsidR="0040169F">
        <w:rPr>
          <w:rFonts w:ascii="Georgia" w:hAnsi="Georgia" w:cs="Calibri"/>
          <w:sz w:val="20"/>
        </w:rPr>
        <w:t xml:space="preserve">alent in the absence of a TIN. </w:t>
      </w:r>
    </w:p>
    <w:p w:rsidR="00E216D8" w:rsidRPr="00BC51CF" w:rsidRDefault="00E216D8" w:rsidP="00E216D8">
      <w:pPr>
        <w:autoSpaceDE w:val="0"/>
        <w:autoSpaceDN w:val="0"/>
        <w:adjustRightInd w:val="0"/>
        <w:rPr>
          <w:rFonts w:ascii="Georgia" w:hAnsi="Georgia" w:cs="Calibri"/>
          <w:sz w:val="20"/>
        </w:rPr>
      </w:pPr>
      <w:r w:rsidRPr="00BC51CF">
        <w:rPr>
          <w:rFonts w:ascii="Georgia" w:hAnsi="Georgia" w:cs="Calibri"/>
          <w:sz w:val="20"/>
        </w:rPr>
        <w:t>TIN is a unique combination of letters or numbers assigned by a jurisdiction to an individual or an Entity and used to identify the individual or Entity for the purposes of administering the tax laws of such jurisdiction.</w:t>
      </w:r>
    </w:p>
    <w:p w:rsidR="00E216D8" w:rsidRDefault="00E216D8" w:rsidP="00E216D8">
      <w:pPr>
        <w:autoSpaceDE w:val="0"/>
        <w:autoSpaceDN w:val="0"/>
        <w:adjustRightInd w:val="0"/>
        <w:rPr>
          <w:rFonts w:ascii="Georgia" w:hAnsi="Georgia" w:cs="Calibri"/>
          <w:sz w:val="20"/>
        </w:rPr>
      </w:pPr>
      <w:r w:rsidRPr="00BC51CF">
        <w:rPr>
          <w:rFonts w:ascii="Georgia" w:hAnsi="Georgia" w:cs="Calibri"/>
          <w:sz w:val="20"/>
        </w:rPr>
        <w:t xml:space="preserve">Some jurisdictions do not issue a TIN. However, these jurisdictions often </w:t>
      </w:r>
      <w:proofErr w:type="spellStart"/>
      <w:r w:rsidRPr="00BC51CF">
        <w:rPr>
          <w:rFonts w:ascii="Georgia" w:hAnsi="Georgia" w:cs="Calibri"/>
          <w:sz w:val="20"/>
        </w:rPr>
        <w:t>utilise</w:t>
      </w:r>
      <w:proofErr w:type="spellEnd"/>
      <w:r w:rsidRPr="00BC51CF">
        <w:rPr>
          <w:rFonts w:ascii="Georgia" w:hAnsi="Georgia" w:cs="Calibri"/>
          <w:sz w:val="20"/>
        </w:rPr>
        <w:t xml:space="preserve"> some other high integrity number with an equivalent level of identification (a “functional equivalent”). Examples of that type of number include, for Entities, a Business/company registration code/number.</w:t>
      </w:r>
    </w:p>
    <w:p w:rsidR="00E216D8" w:rsidRPr="0066637A" w:rsidRDefault="00E216D8" w:rsidP="00E216D8">
      <w:pPr>
        <w:autoSpaceDE w:val="0"/>
        <w:autoSpaceDN w:val="0"/>
        <w:adjustRightInd w:val="0"/>
        <w:rPr>
          <w:rFonts w:ascii="Georgia" w:hAnsi="Georgia" w:cs="Calibri"/>
          <w:sz w:val="20"/>
        </w:rPr>
      </w:pPr>
    </w:p>
    <w:p w:rsidR="00E216D8" w:rsidRDefault="00E216D8" w:rsidP="00E216D8">
      <w:pPr>
        <w:pStyle w:val="FootnoteText"/>
        <w:spacing w:before="100" w:beforeAutospacing="1" w:after="100" w:afterAutospacing="1" w:line="280" w:lineRule="exact"/>
        <w:rPr>
          <w:sz w:val="22"/>
          <w:szCs w:val="22"/>
          <w:lang w:val="en-AU"/>
        </w:rPr>
      </w:pPr>
    </w:p>
    <w:p w:rsidR="00E216D8" w:rsidRPr="003E17AE" w:rsidRDefault="00E216D8" w:rsidP="00E216D8">
      <w:pPr>
        <w:pStyle w:val="FootnoteText"/>
        <w:spacing w:before="100" w:beforeAutospacing="1" w:after="100" w:afterAutospacing="1" w:line="280" w:lineRule="exact"/>
        <w:rPr>
          <w:sz w:val="22"/>
          <w:szCs w:val="22"/>
          <w:lang w:val="en-AU"/>
        </w:rPr>
      </w:pPr>
    </w:p>
    <w:p w:rsidR="002A2EE0" w:rsidRPr="00E216D8" w:rsidRDefault="002A2EE0" w:rsidP="00E216D8">
      <w:pPr>
        <w:tabs>
          <w:tab w:val="left" w:pos="450"/>
        </w:tabs>
        <w:ind w:left="540"/>
        <w:rPr>
          <w:lang w:val="en-AU"/>
        </w:rPr>
      </w:pPr>
    </w:p>
    <w:sectPr w:rsidR="002A2EE0" w:rsidRPr="00E216D8" w:rsidSect="002776F0">
      <w:headerReference w:type="default" r:id="rId10"/>
      <w:pgSz w:w="12240" w:h="15840"/>
      <w:pgMar w:top="3600" w:right="1440" w:bottom="1440" w:left="1440" w:header="188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BEF" w:rsidRDefault="009B3BEF" w:rsidP="006C1513">
      <w:r>
        <w:separator/>
      </w:r>
    </w:p>
  </w:endnote>
  <w:endnote w:type="continuationSeparator" w:id="0">
    <w:p w:rsidR="009B3BEF" w:rsidRDefault="009B3BEF" w:rsidP="006C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BoldItalic">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191916"/>
      <w:docPartObj>
        <w:docPartGallery w:val="Page Numbers (Bottom of Page)"/>
        <w:docPartUnique/>
      </w:docPartObj>
    </w:sdtPr>
    <w:sdtEndPr>
      <w:rPr>
        <w:noProof/>
      </w:rPr>
    </w:sdtEndPr>
    <w:sdtContent>
      <w:p w:rsidR="00685090" w:rsidRDefault="00685090">
        <w:pPr>
          <w:pStyle w:val="Footer"/>
          <w:jc w:val="center"/>
        </w:pPr>
        <w:r>
          <w:fldChar w:fldCharType="begin"/>
        </w:r>
        <w:r>
          <w:instrText xml:space="preserve"> PAGE   \* MERGEFORMAT </w:instrText>
        </w:r>
        <w:r>
          <w:fldChar w:fldCharType="separate"/>
        </w:r>
        <w:r w:rsidR="00291853">
          <w:rPr>
            <w:noProof/>
          </w:rPr>
          <w:t>24</w:t>
        </w:r>
        <w:r>
          <w:rPr>
            <w:noProof/>
          </w:rPr>
          <w:fldChar w:fldCharType="end"/>
        </w:r>
      </w:p>
    </w:sdtContent>
  </w:sdt>
  <w:p w:rsidR="00685090" w:rsidRPr="004D26DC" w:rsidRDefault="00685090" w:rsidP="00685090">
    <w:pPr>
      <w:pStyle w:val="DocI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BEF" w:rsidRDefault="009B3BEF" w:rsidP="006C1513">
      <w:r>
        <w:separator/>
      </w:r>
    </w:p>
  </w:footnote>
  <w:footnote w:type="continuationSeparator" w:id="0">
    <w:p w:rsidR="009B3BEF" w:rsidRDefault="009B3BEF" w:rsidP="006C1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90" w:rsidRDefault="00685090">
    <w:pPr>
      <w:pStyle w:val="Header"/>
    </w:pPr>
    <w:r w:rsidRPr="00E216D8">
      <w:rPr>
        <w:noProof/>
      </w:rPr>
      <w:drawing>
        <wp:anchor distT="0" distB="0" distL="114300" distR="114300" simplePos="0" relativeHeight="251659264" behindDoc="0" locked="0" layoutInCell="1" allowOverlap="1">
          <wp:simplePos x="0" y="0"/>
          <wp:positionH relativeFrom="column">
            <wp:posOffset>5324224</wp:posOffset>
          </wp:positionH>
          <wp:positionV relativeFrom="paragraph">
            <wp:posOffset>-280670</wp:posOffset>
          </wp:positionV>
          <wp:extent cx="1074420" cy="391795"/>
          <wp:effectExtent l="0" t="0" r="0" b="0"/>
          <wp:wrapSquare wrapText="bothSides"/>
          <wp:docPr id="66" name="Picture 66" descr="C:\Users\mnicolas\Desktop\Desktop Compliance\FORMS\Labels\QInve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nicolas\Desktop\Desktop Compliance\FORMS\Labels\QInves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420" cy="391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90" w:rsidRDefault="00685090" w:rsidP="006C1513">
    <w:pPr>
      <w:pStyle w:val="Header"/>
      <w:jc w:val="right"/>
    </w:pPr>
    <w:r>
      <w:rPr>
        <w:noProof/>
      </w:rPr>
      <w:drawing>
        <wp:inline distT="0" distB="0" distL="0" distR="0">
          <wp:extent cx="1123950" cy="361950"/>
          <wp:effectExtent l="19050" t="0" r="0" b="0"/>
          <wp:docPr id="2" name="Picture 1" descr="C:\Users\dcrisp.Q-INVEST\Desktop\Logos\QInvestCORE-RGB-Re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risp.Q-INVEST\Desktop\Logos\QInvestCORE-RGB-Reverse.jpg"/>
                  <pic:cNvPicPr>
                    <a:picLocks noChangeAspect="1" noChangeArrowheads="1"/>
                  </pic:cNvPicPr>
                </pic:nvPicPr>
                <pic:blipFill>
                  <a:blip r:embed="rId1"/>
                  <a:srcRect/>
                  <a:stretch>
                    <a:fillRect/>
                  </a:stretch>
                </pic:blipFill>
                <pic:spPr bwMode="auto">
                  <a:xfrm>
                    <a:off x="0" y="0"/>
                    <a:ext cx="1142072" cy="36778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0069"/>
    <w:multiLevelType w:val="hybridMultilevel"/>
    <w:tmpl w:val="ED4894D4"/>
    <w:lvl w:ilvl="0" w:tplc="FCBA0524">
      <w:start w:val="1"/>
      <w:numFmt w:val="lowerLetter"/>
      <w:lvlText w:val="%1."/>
      <w:lvlJc w:val="left"/>
      <w:pPr>
        <w:ind w:left="720" w:hanging="360"/>
      </w:pPr>
    </w:lvl>
    <w:lvl w:ilvl="1" w:tplc="9C92F52A" w:tentative="1">
      <w:start w:val="1"/>
      <w:numFmt w:val="lowerLetter"/>
      <w:lvlText w:val="%2."/>
      <w:lvlJc w:val="left"/>
      <w:pPr>
        <w:ind w:left="1440" w:hanging="360"/>
      </w:pPr>
    </w:lvl>
    <w:lvl w:ilvl="2" w:tplc="02AAAE64" w:tentative="1">
      <w:start w:val="1"/>
      <w:numFmt w:val="lowerRoman"/>
      <w:lvlText w:val="%3."/>
      <w:lvlJc w:val="right"/>
      <w:pPr>
        <w:ind w:left="2160" w:hanging="180"/>
      </w:pPr>
    </w:lvl>
    <w:lvl w:ilvl="3" w:tplc="D5C0BAA6" w:tentative="1">
      <w:start w:val="1"/>
      <w:numFmt w:val="decimal"/>
      <w:lvlText w:val="%4."/>
      <w:lvlJc w:val="left"/>
      <w:pPr>
        <w:ind w:left="2880" w:hanging="360"/>
      </w:pPr>
    </w:lvl>
    <w:lvl w:ilvl="4" w:tplc="E752B964" w:tentative="1">
      <w:start w:val="1"/>
      <w:numFmt w:val="lowerLetter"/>
      <w:lvlText w:val="%5."/>
      <w:lvlJc w:val="left"/>
      <w:pPr>
        <w:ind w:left="3600" w:hanging="360"/>
      </w:pPr>
    </w:lvl>
    <w:lvl w:ilvl="5" w:tplc="D3560DD4" w:tentative="1">
      <w:start w:val="1"/>
      <w:numFmt w:val="lowerRoman"/>
      <w:lvlText w:val="%6."/>
      <w:lvlJc w:val="right"/>
      <w:pPr>
        <w:ind w:left="4320" w:hanging="180"/>
      </w:pPr>
    </w:lvl>
    <w:lvl w:ilvl="6" w:tplc="FAE01DC6" w:tentative="1">
      <w:start w:val="1"/>
      <w:numFmt w:val="decimal"/>
      <w:lvlText w:val="%7."/>
      <w:lvlJc w:val="left"/>
      <w:pPr>
        <w:ind w:left="5040" w:hanging="360"/>
      </w:pPr>
    </w:lvl>
    <w:lvl w:ilvl="7" w:tplc="9500CD2A" w:tentative="1">
      <w:start w:val="1"/>
      <w:numFmt w:val="lowerLetter"/>
      <w:lvlText w:val="%8."/>
      <w:lvlJc w:val="left"/>
      <w:pPr>
        <w:ind w:left="5760" w:hanging="360"/>
      </w:pPr>
    </w:lvl>
    <w:lvl w:ilvl="8" w:tplc="402E7B7C" w:tentative="1">
      <w:start w:val="1"/>
      <w:numFmt w:val="lowerRoman"/>
      <w:lvlText w:val="%9."/>
      <w:lvlJc w:val="right"/>
      <w:pPr>
        <w:ind w:left="6480" w:hanging="180"/>
      </w:pPr>
    </w:lvl>
  </w:abstractNum>
  <w:abstractNum w:abstractNumId="1" w15:restartNumberingAfterBreak="0">
    <w:nsid w:val="095D643D"/>
    <w:multiLevelType w:val="hybridMultilevel"/>
    <w:tmpl w:val="0596C846"/>
    <w:lvl w:ilvl="0" w:tplc="03F4F56E">
      <w:start w:val="1"/>
      <w:numFmt w:val="decimal"/>
      <w:lvlText w:val="%1."/>
      <w:lvlJc w:val="left"/>
      <w:pPr>
        <w:ind w:left="1080" w:hanging="720"/>
      </w:pPr>
      <w:rPr>
        <w:rFonts w:hint="default"/>
        <w:b w:val="0"/>
        <w:bCs/>
      </w:rPr>
    </w:lvl>
    <w:lvl w:ilvl="1" w:tplc="02AE14E2">
      <w:start w:val="1"/>
      <w:numFmt w:val="lowerLetter"/>
      <w:lvlText w:val="%2."/>
      <w:lvlJc w:val="left"/>
      <w:pPr>
        <w:ind w:left="1440" w:hanging="360"/>
      </w:pPr>
    </w:lvl>
    <w:lvl w:ilvl="2" w:tplc="79E4A9AA" w:tentative="1">
      <w:start w:val="1"/>
      <w:numFmt w:val="lowerRoman"/>
      <w:lvlText w:val="%3."/>
      <w:lvlJc w:val="right"/>
      <w:pPr>
        <w:ind w:left="2160" w:hanging="180"/>
      </w:pPr>
    </w:lvl>
    <w:lvl w:ilvl="3" w:tplc="5A76DB64" w:tentative="1">
      <w:start w:val="1"/>
      <w:numFmt w:val="decimal"/>
      <w:lvlText w:val="%4."/>
      <w:lvlJc w:val="left"/>
      <w:pPr>
        <w:ind w:left="2880" w:hanging="360"/>
      </w:pPr>
    </w:lvl>
    <w:lvl w:ilvl="4" w:tplc="1278E3CC" w:tentative="1">
      <w:start w:val="1"/>
      <w:numFmt w:val="lowerLetter"/>
      <w:lvlText w:val="%5."/>
      <w:lvlJc w:val="left"/>
      <w:pPr>
        <w:ind w:left="3600" w:hanging="360"/>
      </w:pPr>
    </w:lvl>
    <w:lvl w:ilvl="5" w:tplc="B8F2927C" w:tentative="1">
      <w:start w:val="1"/>
      <w:numFmt w:val="lowerRoman"/>
      <w:lvlText w:val="%6."/>
      <w:lvlJc w:val="right"/>
      <w:pPr>
        <w:ind w:left="4320" w:hanging="180"/>
      </w:pPr>
    </w:lvl>
    <w:lvl w:ilvl="6" w:tplc="14C2A12E" w:tentative="1">
      <w:start w:val="1"/>
      <w:numFmt w:val="decimal"/>
      <w:lvlText w:val="%7."/>
      <w:lvlJc w:val="left"/>
      <w:pPr>
        <w:ind w:left="5040" w:hanging="360"/>
      </w:pPr>
    </w:lvl>
    <w:lvl w:ilvl="7" w:tplc="CF14E878" w:tentative="1">
      <w:start w:val="1"/>
      <w:numFmt w:val="lowerLetter"/>
      <w:lvlText w:val="%8."/>
      <w:lvlJc w:val="left"/>
      <w:pPr>
        <w:ind w:left="5760" w:hanging="360"/>
      </w:pPr>
    </w:lvl>
    <w:lvl w:ilvl="8" w:tplc="E6421D1A" w:tentative="1">
      <w:start w:val="1"/>
      <w:numFmt w:val="lowerRoman"/>
      <w:lvlText w:val="%9."/>
      <w:lvlJc w:val="right"/>
      <w:pPr>
        <w:ind w:left="6480" w:hanging="180"/>
      </w:pPr>
    </w:lvl>
  </w:abstractNum>
  <w:abstractNum w:abstractNumId="2" w15:restartNumberingAfterBreak="0">
    <w:nsid w:val="0BC11649"/>
    <w:multiLevelType w:val="hybridMultilevel"/>
    <w:tmpl w:val="5D5ADC82"/>
    <w:lvl w:ilvl="0" w:tplc="81DE9A80">
      <w:start w:val="1"/>
      <w:numFmt w:val="lowerRoman"/>
      <w:lvlText w:val="(%1)"/>
      <w:lvlJc w:val="left"/>
      <w:pPr>
        <w:ind w:left="1080" w:hanging="720"/>
      </w:pPr>
      <w:rPr>
        <w:rFonts w:cs="Calibri-Bold" w:hint="default"/>
        <w:b/>
      </w:rPr>
    </w:lvl>
    <w:lvl w:ilvl="1" w:tplc="8E0605AE">
      <w:start w:val="1"/>
      <w:numFmt w:val="bullet"/>
      <w:lvlText w:val=""/>
      <w:lvlJc w:val="left"/>
      <w:pPr>
        <w:ind w:left="1440" w:hanging="360"/>
      </w:pPr>
      <w:rPr>
        <w:rFonts w:ascii="Symbol" w:hAnsi="Symbol" w:hint="default"/>
      </w:rPr>
    </w:lvl>
    <w:lvl w:ilvl="2" w:tplc="2F7C0564" w:tentative="1">
      <w:start w:val="1"/>
      <w:numFmt w:val="lowerRoman"/>
      <w:lvlText w:val="%3."/>
      <w:lvlJc w:val="right"/>
      <w:pPr>
        <w:ind w:left="2160" w:hanging="180"/>
      </w:pPr>
    </w:lvl>
    <w:lvl w:ilvl="3" w:tplc="3F7A9EFA" w:tentative="1">
      <w:start w:val="1"/>
      <w:numFmt w:val="decimal"/>
      <w:lvlText w:val="%4."/>
      <w:lvlJc w:val="left"/>
      <w:pPr>
        <w:ind w:left="2880" w:hanging="360"/>
      </w:pPr>
    </w:lvl>
    <w:lvl w:ilvl="4" w:tplc="678CD044" w:tentative="1">
      <w:start w:val="1"/>
      <w:numFmt w:val="lowerLetter"/>
      <w:lvlText w:val="%5."/>
      <w:lvlJc w:val="left"/>
      <w:pPr>
        <w:ind w:left="3600" w:hanging="360"/>
      </w:pPr>
    </w:lvl>
    <w:lvl w:ilvl="5" w:tplc="79983F92" w:tentative="1">
      <w:start w:val="1"/>
      <w:numFmt w:val="lowerRoman"/>
      <w:lvlText w:val="%6."/>
      <w:lvlJc w:val="right"/>
      <w:pPr>
        <w:ind w:left="4320" w:hanging="180"/>
      </w:pPr>
    </w:lvl>
    <w:lvl w:ilvl="6" w:tplc="45E4B65C" w:tentative="1">
      <w:start w:val="1"/>
      <w:numFmt w:val="decimal"/>
      <w:lvlText w:val="%7."/>
      <w:lvlJc w:val="left"/>
      <w:pPr>
        <w:ind w:left="5040" w:hanging="360"/>
      </w:pPr>
    </w:lvl>
    <w:lvl w:ilvl="7" w:tplc="962EFB0C" w:tentative="1">
      <w:start w:val="1"/>
      <w:numFmt w:val="lowerLetter"/>
      <w:lvlText w:val="%8."/>
      <w:lvlJc w:val="left"/>
      <w:pPr>
        <w:ind w:left="5760" w:hanging="360"/>
      </w:pPr>
    </w:lvl>
    <w:lvl w:ilvl="8" w:tplc="AE9AE084" w:tentative="1">
      <w:start w:val="1"/>
      <w:numFmt w:val="lowerRoman"/>
      <w:lvlText w:val="%9."/>
      <w:lvlJc w:val="right"/>
      <w:pPr>
        <w:ind w:left="6480" w:hanging="180"/>
      </w:pPr>
    </w:lvl>
  </w:abstractNum>
  <w:abstractNum w:abstractNumId="3" w15:restartNumberingAfterBreak="0">
    <w:nsid w:val="1E73681A"/>
    <w:multiLevelType w:val="hybridMultilevel"/>
    <w:tmpl w:val="DA0ED9DE"/>
    <w:lvl w:ilvl="0" w:tplc="F6049DDA">
      <w:start w:val="1"/>
      <w:numFmt w:val="decimal"/>
      <w:lvlText w:val="%1."/>
      <w:lvlJc w:val="left"/>
      <w:pPr>
        <w:ind w:left="394" w:hanging="360"/>
      </w:pPr>
      <w:rPr>
        <w:rFonts w:hint="default"/>
      </w:rPr>
    </w:lvl>
    <w:lvl w:ilvl="1" w:tplc="625A8C80" w:tentative="1">
      <w:start w:val="1"/>
      <w:numFmt w:val="lowerLetter"/>
      <w:lvlText w:val="%2."/>
      <w:lvlJc w:val="left"/>
      <w:pPr>
        <w:ind w:left="1114" w:hanging="360"/>
      </w:pPr>
    </w:lvl>
    <w:lvl w:ilvl="2" w:tplc="A5145CF8" w:tentative="1">
      <w:start w:val="1"/>
      <w:numFmt w:val="lowerRoman"/>
      <w:lvlText w:val="%3."/>
      <w:lvlJc w:val="right"/>
      <w:pPr>
        <w:ind w:left="1834" w:hanging="180"/>
      </w:pPr>
    </w:lvl>
    <w:lvl w:ilvl="3" w:tplc="FAE4A2A2" w:tentative="1">
      <w:start w:val="1"/>
      <w:numFmt w:val="decimal"/>
      <w:lvlText w:val="%4."/>
      <w:lvlJc w:val="left"/>
      <w:pPr>
        <w:ind w:left="2554" w:hanging="360"/>
      </w:pPr>
    </w:lvl>
    <w:lvl w:ilvl="4" w:tplc="965026B2" w:tentative="1">
      <w:start w:val="1"/>
      <w:numFmt w:val="lowerLetter"/>
      <w:lvlText w:val="%5."/>
      <w:lvlJc w:val="left"/>
      <w:pPr>
        <w:ind w:left="3274" w:hanging="360"/>
      </w:pPr>
    </w:lvl>
    <w:lvl w:ilvl="5" w:tplc="E26285CE" w:tentative="1">
      <w:start w:val="1"/>
      <w:numFmt w:val="lowerRoman"/>
      <w:lvlText w:val="%6."/>
      <w:lvlJc w:val="right"/>
      <w:pPr>
        <w:ind w:left="3994" w:hanging="180"/>
      </w:pPr>
    </w:lvl>
    <w:lvl w:ilvl="6" w:tplc="B67AE68E" w:tentative="1">
      <w:start w:val="1"/>
      <w:numFmt w:val="decimal"/>
      <w:lvlText w:val="%7."/>
      <w:lvlJc w:val="left"/>
      <w:pPr>
        <w:ind w:left="4714" w:hanging="360"/>
      </w:pPr>
    </w:lvl>
    <w:lvl w:ilvl="7" w:tplc="8AFC8768" w:tentative="1">
      <w:start w:val="1"/>
      <w:numFmt w:val="lowerLetter"/>
      <w:lvlText w:val="%8."/>
      <w:lvlJc w:val="left"/>
      <w:pPr>
        <w:ind w:left="5434" w:hanging="360"/>
      </w:pPr>
    </w:lvl>
    <w:lvl w:ilvl="8" w:tplc="02B89412" w:tentative="1">
      <w:start w:val="1"/>
      <w:numFmt w:val="lowerRoman"/>
      <w:lvlText w:val="%9."/>
      <w:lvlJc w:val="right"/>
      <w:pPr>
        <w:ind w:left="6154" w:hanging="180"/>
      </w:pPr>
    </w:lvl>
  </w:abstractNum>
  <w:abstractNum w:abstractNumId="4" w15:restartNumberingAfterBreak="0">
    <w:nsid w:val="26B4750E"/>
    <w:multiLevelType w:val="hybridMultilevel"/>
    <w:tmpl w:val="EDE031F4"/>
    <w:lvl w:ilvl="0" w:tplc="56B4CC7A">
      <w:start w:val="1"/>
      <w:numFmt w:val="bullet"/>
      <w:lvlText w:val=""/>
      <w:lvlJc w:val="left"/>
      <w:pPr>
        <w:ind w:left="720" w:hanging="360"/>
      </w:pPr>
      <w:rPr>
        <w:rFonts w:ascii="Symbol" w:hAnsi="Symbol" w:hint="default"/>
      </w:rPr>
    </w:lvl>
    <w:lvl w:ilvl="1" w:tplc="F98871F0" w:tentative="1">
      <w:start w:val="1"/>
      <w:numFmt w:val="bullet"/>
      <w:lvlText w:val="o"/>
      <w:lvlJc w:val="left"/>
      <w:pPr>
        <w:ind w:left="1440" w:hanging="360"/>
      </w:pPr>
      <w:rPr>
        <w:rFonts w:ascii="Courier New" w:hAnsi="Courier New" w:cs="Courier New" w:hint="default"/>
      </w:rPr>
    </w:lvl>
    <w:lvl w:ilvl="2" w:tplc="95822F74" w:tentative="1">
      <w:start w:val="1"/>
      <w:numFmt w:val="bullet"/>
      <w:lvlText w:val=""/>
      <w:lvlJc w:val="left"/>
      <w:pPr>
        <w:ind w:left="2160" w:hanging="360"/>
      </w:pPr>
      <w:rPr>
        <w:rFonts w:ascii="Wingdings" w:hAnsi="Wingdings" w:hint="default"/>
      </w:rPr>
    </w:lvl>
    <w:lvl w:ilvl="3" w:tplc="D52C89A4" w:tentative="1">
      <w:start w:val="1"/>
      <w:numFmt w:val="bullet"/>
      <w:lvlText w:val=""/>
      <w:lvlJc w:val="left"/>
      <w:pPr>
        <w:ind w:left="2880" w:hanging="360"/>
      </w:pPr>
      <w:rPr>
        <w:rFonts w:ascii="Symbol" w:hAnsi="Symbol" w:hint="default"/>
      </w:rPr>
    </w:lvl>
    <w:lvl w:ilvl="4" w:tplc="C138315C" w:tentative="1">
      <w:start w:val="1"/>
      <w:numFmt w:val="bullet"/>
      <w:lvlText w:val="o"/>
      <w:lvlJc w:val="left"/>
      <w:pPr>
        <w:ind w:left="3600" w:hanging="360"/>
      </w:pPr>
      <w:rPr>
        <w:rFonts w:ascii="Courier New" w:hAnsi="Courier New" w:cs="Courier New" w:hint="default"/>
      </w:rPr>
    </w:lvl>
    <w:lvl w:ilvl="5" w:tplc="FEE402D4" w:tentative="1">
      <w:start w:val="1"/>
      <w:numFmt w:val="bullet"/>
      <w:lvlText w:val=""/>
      <w:lvlJc w:val="left"/>
      <w:pPr>
        <w:ind w:left="4320" w:hanging="360"/>
      </w:pPr>
      <w:rPr>
        <w:rFonts w:ascii="Wingdings" w:hAnsi="Wingdings" w:hint="default"/>
      </w:rPr>
    </w:lvl>
    <w:lvl w:ilvl="6" w:tplc="B93CC9C6" w:tentative="1">
      <w:start w:val="1"/>
      <w:numFmt w:val="bullet"/>
      <w:lvlText w:val=""/>
      <w:lvlJc w:val="left"/>
      <w:pPr>
        <w:ind w:left="5040" w:hanging="360"/>
      </w:pPr>
      <w:rPr>
        <w:rFonts w:ascii="Symbol" w:hAnsi="Symbol" w:hint="default"/>
      </w:rPr>
    </w:lvl>
    <w:lvl w:ilvl="7" w:tplc="4D5E9C98" w:tentative="1">
      <w:start w:val="1"/>
      <w:numFmt w:val="bullet"/>
      <w:lvlText w:val="o"/>
      <w:lvlJc w:val="left"/>
      <w:pPr>
        <w:ind w:left="5760" w:hanging="360"/>
      </w:pPr>
      <w:rPr>
        <w:rFonts w:ascii="Courier New" w:hAnsi="Courier New" w:cs="Courier New" w:hint="default"/>
      </w:rPr>
    </w:lvl>
    <w:lvl w:ilvl="8" w:tplc="F2FC5CB4" w:tentative="1">
      <w:start w:val="1"/>
      <w:numFmt w:val="bullet"/>
      <w:lvlText w:val=""/>
      <w:lvlJc w:val="left"/>
      <w:pPr>
        <w:ind w:left="6480" w:hanging="360"/>
      </w:pPr>
      <w:rPr>
        <w:rFonts w:ascii="Wingdings" w:hAnsi="Wingdings" w:hint="default"/>
      </w:rPr>
    </w:lvl>
  </w:abstractNum>
  <w:abstractNum w:abstractNumId="5" w15:restartNumberingAfterBreak="0">
    <w:nsid w:val="2D083A29"/>
    <w:multiLevelType w:val="hybridMultilevel"/>
    <w:tmpl w:val="E8405EC6"/>
    <w:lvl w:ilvl="0" w:tplc="D82CBF12">
      <w:start w:val="1"/>
      <w:numFmt w:val="lowerLetter"/>
      <w:lvlText w:val="(%1)"/>
      <w:lvlJc w:val="left"/>
      <w:pPr>
        <w:ind w:left="720" w:hanging="360"/>
      </w:pPr>
      <w:rPr>
        <w:rFonts w:hint="default"/>
      </w:rPr>
    </w:lvl>
    <w:lvl w:ilvl="1" w:tplc="C84238B4">
      <w:start w:val="1"/>
      <w:numFmt w:val="lowerRoman"/>
      <w:lvlText w:val="%2."/>
      <w:lvlJc w:val="left"/>
      <w:pPr>
        <w:ind w:left="1440" w:hanging="360"/>
      </w:pPr>
      <w:rPr>
        <w:rFonts w:hint="default"/>
      </w:rPr>
    </w:lvl>
    <w:lvl w:ilvl="2" w:tplc="B4FA9378" w:tentative="1">
      <w:start w:val="1"/>
      <w:numFmt w:val="lowerRoman"/>
      <w:lvlText w:val="%3."/>
      <w:lvlJc w:val="right"/>
      <w:pPr>
        <w:ind w:left="2160" w:hanging="180"/>
      </w:pPr>
    </w:lvl>
    <w:lvl w:ilvl="3" w:tplc="CCF69D32" w:tentative="1">
      <w:start w:val="1"/>
      <w:numFmt w:val="decimal"/>
      <w:lvlText w:val="%4."/>
      <w:lvlJc w:val="left"/>
      <w:pPr>
        <w:ind w:left="2880" w:hanging="360"/>
      </w:pPr>
    </w:lvl>
    <w:lvl w:ilvl="4" w:tplc="F5B4BF7C" w:tentative="1">
      <w:start w:val="1"/>
      <w:numFmt w:val="lowerLetter"/>
      <w:lvlText w:val="%5."/>
      <w:lvlJc w:val="left"/>
      <w:pPr>
        <w:ind w:left="3600" w:hanging="360"/>
      </w:pPr>
    </w:lvl>
    <w:lvl w:ilvl="5" w:tplc="7F2892F2" w:tentative="1">
      <w:start w:val="1"/>
      <w:numFmt w:val="lowerRoman"/>
      <w:lvlText w:val="%6."/>
      <w:lvlJc w:val="right"/>
      <w:pPr>
        <w:ind w:left="4320" w:hanging="180"/>
      </w:pPr>
    </w:lvl>
    <w:lvl w:ilvl="6" w:tplc="F1F4A116" w:tentative="1">
      <w:start w:val="1"/>
      <w:numFmt w:val="decimal"/>
      <w:lvlText w:val="%7."/>
      <w:lvlJc w:val="left"/>
      <w:pPr>
        <w:ind w:left="5040" w:hanging="360"/>
      </w:pPr>
    </w:lvl>
    <w:lvl w:ilvl="7" w:tplc="6BC868FC" w:tentative="1">
      <w:start w:val="1"/>
      <w:numFmt w:val="lowerLetter"/>
      <w:lvlText w:val="%8."/>
      <w:lvlJc w:val="left"/>
      <w:pPr>
        <w:ind w:left="5760" w:hanging="360"/>
      </w:pPr>
    </w:lvl>
    <w:lvl w:ilvl="8" w:tplc="0F6C01D6" w:tentative="1">
      <w:start w:val="1"/>
      <w:numFmt w:val="lowerRoman"/>
      <w:lvlText w:val="%9."/>
      <w:lvlJc w:val="right"/>
      <w:pPr>
        <w:ind w:left="6480" w:hanging="180"/>
      </w:pPr>
    </w:lvl>
  </w:abstractNum>
  <w:abstractNum w:abstractNumId="6" w15:restartNumberingAfterBreak="0">
    <w:nsid w:val="35C16BE6"/>
    <w:multiLevelType w:val="hybridMultilevel"/>
    <w:tmpl w:val="A18621FC"/>
    <w:lvl w:ilvl="0" w:tplc="BD141F14">
      <w:start w:val="1"/>
      <w:numFmt w:val="decimal"/>
      <w:lvlText w:val="%1."/>
      <w:lvlJc w:val="left"/>
      <w:pPr>
        <w:ind w:left="385" w:hanging="360"/>
      </w:pPr>
      <w:rPr>
        <w:rFonts w:hint="default"/>
      </w:rPr>
    </w:lvl>
    <w:lvl w:ilvl="1" w:tplc="A0FC5F10" w:tentative="1">
      <w:start w:val="1"/>
      <w:numFmt w:val="lowerLetter"/>
      <w:lvlText w:val="%2."/>
      <w:lvlJc w:val="left"/>
      <w:pPr>
        <w:ind w:left="1105" w:hanging="360"/>
      </w:pPr>
    </w:lvl>
    <w:lvl w:ilvl="2" w:tplc="869A531A" w:tentative="1">
      <w:start w:val="1"/>
      <w:numFmt w:val="lowerRoman"/>
      <w:lvlText w:val="%3."/>
      <w:lvlJc w:val="right"/>
      <w:pPr>
        <w:ind w:left="1825" w:hanging="180"/>
      </w:pPr>
    </w:lvl>
    <w:lvl w:ilvl="3" w:tplc="74C41034" w:tentative="1">
      <w:start w:val="1"/>
      <w:numFmt w:val="decimal"/>
      <w:lvlText w:val="%4."/>
      <w:lvlJc w:val="left"/>
      <w:pPr>
        <w:ind w:left="2545" w:hanging="360"/>
      </w:pPr>
    </w:lvl>
    <w:lvl w:ilvl="4" w:tplc="E11A68BA" w:tentative="1">
      <w:start w:val="1"/>
      <w:numFmt w:val="lowerLetter"/>
      <w:lvlText w:val="%5."/>
      <w:lvlJc w:val="left"/>
      <w:pPr>
        <w:ind w:left="3265" w:hanging="360"/>
      </w:pPr>
    </w:lvl>
    <w:lvl w:ilvl="5" w:tplc="468CCFB8" w:tentative="1">
      <w:start w:val="1"/>
      <w:numFmt w:val="lowerRoman"/>
      <w:lvlText w:val="%6."/>
      <w:lvlJc w:val="right"/>
      <w:pPr>
        <w:ind w:left="3985" w:hanging="180"/>
      </w:pPr>
    </w:lvl>
    <w:lvl w:ilvl="6" w:tplc="5C36EA78" w:tentative="1">
      <w:start w:val="1"/>
      <w:numFmt w:val="decimal"/>
      <w:lvlText w:val="%7."/>
      <w:lvlJc w:val="left"/>
      <w:pPr>
        <w:ind w:left="4705" w:hanging="360"/>
      </w:pPr>
    </w:lvl>
    <w:lvl w:ilvl="7" w:tplc="846249DA" w:tentative="1">
      <w:start w:val="1"/>
      <w:numFmt w:val="lowerLetter"/>
      <w:lvlText w:val="%8."/>
      <w:lvlJc w:val="left"/>
      <w:pPr>
        <w:ind w:left="5425" w:hanging="360"/>
      </w:pPr>
    </w:lvl>
    <w:lvl w:ilvl="8" w:tplc="B3D43846" w:tentative="1">
      <w:start w:val="1"/>
      <w:numFmt w:val="lowerRoman"/>
      <w:lvlText w:val="%9."/>
      <w:lvlJc w:val="right"/>
      <w:pPr>
        <w:ind w:left="6145" w:hanging="180"/>
      </w:pPr>
    </w:lvl>
  </w:abstractNum>
  <w:abstractNum w:abstractNumId="7" w15:restartNumberingAfterBreak="0">
    <w:nsid w:val="36D009E3"/>
    <w:multiLevelType w:val="hybridMultilevel"/>
    <w:tmpl w:val="1AF464AC"/>
    <w:lvl w:ilvl="0" w:tplc="B33EBDAA">
      <w:start w:val="1"/>
      <w:numFmt w:val="bullet"/>
      <w:lvlText w:val="-"/>
      <w:lvlJc w:val="left"/>
      <w:pPr>
        <w:ind w:left="720" w:hanging="360"/>
      </w:pPr>
      <w:rPr>
        <w:rFonts w:ascii="Georgia" w:hAnsi="Georgia" w:hint="default"/>
      </w:rPr>
    </w:lvl>
    <w:lvl w:ilvl="1" w:tplc="93B0630E" w:tentative="1">
      <w:start w:val="1"/>
      <w:numFmt w:val="bullet"/>
      <w:lvlText w:val="o"/>
      <w:lvlJc w:val="left"/>
      <w:pPr>
        <w:ind w:left="1440" w:hanging="360"/>
      </w:pPr>
      <w:rPr>
        <w:rFonts w:ascii="Courier New" w:hAnsi="Courier New" w:cs="Courier New" w:hint="default"/>
      </w:rPr>
    </w:lvl>
    <w:lvl w:ilvl="2" w:tplc="8EEC9784" w:tentative="1">
      <w:start w:val="1"/>
      <w:numFmt w:val="bullet"/>
      <w:lvlText w:val=""/>
      <w:lvlJc w:val="left"/>
      <w:pPr>
        <w:ind w:left="2160" w:hanging="360"/>
      </w:pPr>
      <w:rPr>
        <w:rFonts w:ascii="Wingdings" w:hAnsi="Wingdings" w:hint="default"/>
      </w:rPr>
    </w:lvl>
    <w:lvl w:ilvl="3" w:tplc="39443E58" w:tentative="1">
      <w:start w:val="1"/>
      <w:numFmt w:val="bullet"/>
      <w:lvlText w:val=""/>
      <w:lvlJc w:val="left"/>
      <w:pPr>
        <w:ind w:left="2880" w:hanging="360"/>
      </w:pPr>
      <w:rPr>
        <w:rFonts w:ascii="Symbol" w:hAnsi="Symbol" w:hint="default"/>
      </w:rPr>
    </w:lvl>
    <w:lvl w:ilvl="4" w:tplc="3ECEF158" w:tentative="1">
      <w:start w:val="1"/>
      <w:numFmt w:val="bullet"/>
      <w:lvlText w:val="o"/>
      <w:lvlJc w:val="left"/>
      <w:pPr>
        <w:ind w:left="3600" w:hanging="360"/>
      </w:pPr>
      <w:rPr>
        <w:rFonts w:ascii="Courier New" w:hAnsi="Courier New" w:cs="Courier New" w:hint="default"/>
      </w:rPr>
    </w:lvl>
    <w:lvl w:ilvl="5" w:tplc="4010320A" w:tentative="1">
      <w:start w:val="1"/>
      <w:numFmt w:val="bullet"/>
      <w:lvlText w:val=""/>
      <w:lvlJc w:val="left"/>
      <w:pPr>
        <w:ind w:left="4320" w:hanging="360"/>
      </w:pPr>
      <w:rPr>
        <w:rFonts w:ascii="Wingdings" w:hAnsi="Wingdings" w:hint="default"/>
      </w:rPr>
    </w:lvl>
    <w:lvl w:ilvl="6" w:tplc="FBDA654A" w:tentative="1">
      <w:start w:val="1"/>
      <w:numFmt w:val="bullet"/>
      <w:lvlText w:val=""/>
      <w:lvlJc w:val="left"/>
      <w:pPr>
        <w:ind w:left="5040" w:hanging="360"/>
      </w:pPr>
      <w:rPr>
        <w:rFonts w:ascii="Symbol" w:hAnsi="Symbol" w:hint="default"/>
      </w:rPr>
    </w:lvl>
    <w:lvl w:ilvl="7" w:tplc="484C1534" w:tentative="1">
      <w:start w:val="1"/>
      <w:numFmt w:val="bullet"/>
      <w:lvlText w:val="o"/>
      <w:lvlJc w:val="left"/>
      <w:pPr>
        <w:ind w:left="5760" w:hanging="360"/>
      </w:pPr>
      <w:rPr>
        <w:rFonts w:ascii="Courier New" w:hAnsi="Courier New" w:cs="Courier New" w:hint="default"/>
      </w:rPr>
    </w:lvl>
    <w:lvl w:ilvl="8" w:tplc="E0ACEBB8" w:tentative="1">
      <w:start w:val="1"/>
      <w:numFmt w:val="bullet"/>
      <w:lvlText w:val=""/>
      <w:lvlJc w:val="left"/>
      <w:pPr>
        <w:ind w:left="6480" w:hanging="360"/>
      </w:pPr>
      <w:rPr>
        <w:rFonts w:ascii="Wingdings" w:hAnsi="Wingdings" w:hint="default"/>
      </w:rPr>
    </w:lvl>
  </w:abstractNum>
  <w:abstractNum w:abstractNumId="8" w15:restartNumberingAfterBreak="0">
    <w:nsid w:val="441D602B"/>
    <w:multiLevelType w:val="hybridMultilevel"/>
    <w:tmpl w:val="3CEEC5E8"/>
    <w:lvl w:ilvl="0" w:tplc="6C9C0E18">
      <w:start w:val="1"/>
      <w:numFmt w:val="bullet"/>
      <w:lvlText w:val=""/>
      <w:lvlJc w:val="left"/>
      <w:pPr>
        <w:ind w:left="720" w:hanging="360"/>
      </w:pPr>
      <w:rPr>
        <w:rFonts w:ascii="Symbol" w:hAnsi="Symbol" w:hint="default"/>
      </w:rPr>
    </w:lvl>
    <w:lvl w:ilvl="1" w:tplc="2D72DDCA" w:tentative="1">
      <w:start w:val="1"/>
      <w:numFmt w:val="bullet"/>
      <w:lvlText w:val="o"/>
      <w:lvlJc w:val="left"/>
      <w:pPr>
        <w:ind w:left="1440" w:hanging="360"/>
      </w:pPr>
      <w:rPr>
        <w:rFonts w:ascii="Courier New" w:hAnsi="Courier New" w:cs="Courier New" w:hint="default"/>
      </w:rPr>
    </w:lvl>
    <w:lvl w:ilvl="2" w:tplc="2BD04EAA" w:tentative="1">
      <w:start w:val="1"/>
      <w:numFmt w:val="bullet"/>
      <w:lvlText w:val=""/>
      <w:lvlJc w:val="left"/>
      <w:pPr>
        <w:ind w:left="2160" w:hanging="360"/>
      </w:pPr>
      <w:rPr>
        <w:rFonts w:ascii="Wingdings" w:hAnsi="Wingdings" w:hint="default"/>
      </w:rPr>
    </w:lvl>
    <w:lvl w:ilvl="3" w:tplc="29E48FF6" w:tentative="1">
      <w:start w:val="1"/>
      <w:numFmt w:val="bullet"/>
      <w:lvlText w:val=""/>
      <w:lvlJc w:val="left"/>
      <w:pPr>
        <w:ind w:left="2880" w:hanging="360"/>
      </w:pPr>
      <w:rPr>
        <w:rFonts w:ascii="Symbol" w:hAnsi="Symbol" w:hint="default"/>
      </w:rPr>
    </w:lvl>
    <w:lvl w:ilvl="4" w:tplc="42762A46" w:tentative="1">
      <w:start w:val="1"/>
      <w:numFmt w:val="bullet"/>
      <w:lvlText w:val="o"/>
      <w:lvlJc w:val="left"/>
      <w:pPr>
        <w:ind w:left="3600" w:hanging="360"/>
      </w:pPr>
      <w:rPr>
        <w:rFonts w:ascii="Courier New" w:hAnsi="Courier New" w:cs="Courier New" w:hint="default"/>
      </w:rPr>
    </w:lvl>
    <w:lvl w:ilvl="5" w:tplc="38B832CA" w:tentative="1">
      <w:start w:val="1"/>
      <w:numFmt w:val="bullet"/>
      <w:lvlText w:val=""/>
      <w:lvlJc w:val="left"/>
      <w:pPr>
        <w:ind w:left="4320" w:hanging="360"/>
      </w:pPr>
      <w:rPr>
        <w:rFonts w:ascii="Wingdings" w:hAnsi="Wingdings" w:hint="default"/>
      </w:rPr>
    </w:lvl>
    <w:lvl w:ilvl="6" w:tplc="BAB444D6" w:tentative="1">
      <w:start w:val="1"/>
      <w:numFmt w:val="bullet"/>
      <w:lvlText w:val=""/>
      <w:lvlJc w:val="left"/>
      <w:pPr>
        <w:ind w:left="5040" w:hanging="360"/>
      </w:pPr>
      <w:rPr>
        <w:rFonts w:ascii="Symbol" w:hAnsi="Symbol" w:hint="default"/>
      </w:rPr>
    </w:lvl>
    <w:lvl w:ilvl="7" w:tplc="5A329100" w:tentative="1">
      <w:start w:val="1"/>
      <w:numFmt w:val="bullet"/>
      <w:lvlText w:val="o"/>
      <w:lvlJc w:val="left"/>
      <w:pPr>
        <w:ind w:left="5760" w:hanging="360"/>
      </w:pPr>
      <w:rPr>
        <w:rFonts w:ascii="Courier New" w:hAnsi="Courier New" w:cs="Courier New" w:hint="default"/>
      </w:rPr>
    </w:lvl>
    <w:lvl w:ilvl="8" w:tplc="2A86DE3A" w:tentative="1">
      <w:start w:val="1"/>
      <w:numFmt w:val="bullet"/>
      <w:lvlText w:val=""/>
      <w:lvlJc w:val="left"/>
      <w:pPr>
        <w:ind w:left="6480" w:hanging="360"/>
      </w:pPr>
      <w:rPr>
        <w:rFonts w:ascii="Wingdings" w:hAnsi="Wingdings" w:hint="default"/>
      </w:rPr>
    </w:lvl>
  </w:abstractNum>
  <w:abstractNum w:abstractNumId="9" w15:restartNumberingAfterBreak="0">
    <w:nsid w:val="4483183F"/>
    <w:multiLevelType w:val="hybridMultilevel"/>
    <w:tmpl w:val="CD0CF388"/>
    <w:lvl w:ilvl="0" w:tplc="4190B15E">
      <w:start w:val="1"/>
      <w:numFmt w:val="bullet"/>
      <w:lvlText w:val=""/>
      <w:lvlJc w:val="left"/>
      <w:pPr>
        <w:ind w:left="720" w:hanging="360"/>
      </w:pPr>
      <w:rPr>
        <w:rFonts w:ascii="Symbol" w:hAnsi="Symbol" w:hint="default"/>
      </w:rPr>
    </w:lvl>
    <w:lvl w:ilvl="1" w:tplc="04A2FE6A" w:tentative="1">
      <w:start w:val="1"/>
      <w:numFmt w:val="bullet"/>
      <w:lvlText w:val="o"/>
      <w:lvlJc w:val="left"/>
      <w:pPr>
        <w:ind w:left="1440" w:hanging="360"/>
      </w:pPr>
      <w:rPr>
        <w:rFonts w:ascii="Courier New" w:hAnsi="Courier New" w:cs="Courier New" w:hint="default"/>
      </w:rPr>
    </w:lvl>
    <w:lvl w:ilvl="2" w:tplc="C86C7454" w:tentative="1">
      <w:start w:val="1"/>
      <w:numFmt w:val="bullet"/>
      <w:lvlText w:val=""/>
      <w:lvlJc w:val="left"/>
      <w:pPr>
        <w:ind w:left="2160" w:hanging="360"/>
      </w:pPr>
      <w:rPr>
        <w:rFonts w:ascii="Wingdings" w:hAnsi="Wingdings" w:hint="default"/>
      </w:rPr>
    </w:lvl>
    <w:lvl w:ilvl="3" w:tplc="475886A6" w:tentative="1">
      <w:start w:val="1"/>
      <w:numFmt w:val="bullet"/>
      <w:lvlText w:val=""/>
      <w:lvlJc w:val="left"/>
      <w:pPr>
        <w:ind w:left="2880" w:hanging="360"/>
      </w:pPr>
      <w:rPr>
        <w:rFonts w:ascii="Symbol" w:hAnsi="Symbol" w:hint="default"/>
      </w:rPr>
    </w:lvl>
    <w:lvl w:ilvl="4" w:tplc="2744D1F4" w:tentative="1">
      <w:start w:val="1"/>
      <w:numFmt w:val="bullet"/>
      <w:lvlText w:val="o"/>
      <w:lvlJc w:val="left"/>
      <w:pPr>
        <w:ind w:left="3600" w:hanging="360"/>
      </w:pPr>
      <w:rPr>
        <w:rFonts w:ascii="Courier New" w:hAnsi="Courier New" w:cs="Courier New" w:hint="default"/>
      </w:rPr>
    </w:lvl>
    <w:lvl w:ilvl="5" w:tplc="044C2CA4" w:tentative="1">
      <w:start w:val="1"/>
      <w:numFmt w:val="bullet"/>
      <w:lvlText w:val=""/>
      <w:lvlJc w:val="left"/>
      <w:pPr>
        <w:ind w:left="4320" w:hanging="360"/>
      </w:pPr>
      <w:rPr>
        <w:rFonts w:ascii="Wingdings" w:hAnsi="Wingdings" w:hint="default"/>
      </w:rPr>
    </w:lvl>
    <w:lvl w:ilvl="6" w:tplc="F034792A" w:tentative="1">
      <w:start w:val="1"/>
      <w:numFmt w:val="bullet"/>
      <w:lvlText w:val=""/>
      <w:lvlJc w:val="left"/>
      <w:pPr>
        <w:ind w:left="5040" w:hanging="360"/>
      </w:pPr>
      <w:rPr>
        <w:rFonts w:ascii="Symbol" w:hAnsi="Symbol" w:hint="default"/>
      </w:rPr>
    </w:lvl>
    <w:lvl w:ilvl="7" w:tplc="A5482600" w:tentative="1">
      <w:start w:val="1"/>
      <w:numFmt w:val="bullet"/>
      <w:lvlText w:val="o"/>
      <w:lvlJc w:val="left"/>
      <w:pPr>
        <w:ind w:left="5760" w:hanging="360"/>
      </w:pPr>
      <w:rPr>
        <w:rFonts w:ascii="Courier New" w:hAnsi="Courier New" w:cs="Courier New" w:hint="default"/>
      </w:rPr>
    </w:lvl>
    <w:lvl w:ilvl="8" w:tplc="585E9C4E" w:tentative="1">
      <w:start w:val="1"/>
      <w:numFmt w:val="bullet"/>
      <w:lvlText w:val=""/>
      <w:lvlJc w:val="left"/>
      <w:pPr>
        <w:ind w:left="6480" w:hanging="360"/>
      </w:pPr>
      <w:rPr>
        <w:rFonts w:ascii="Wingdings" w:hAnsi="Wingdings" w:hint="default"/>
      </w:rPr>
    </w:lvl>
  </w:abstractNum>
  <w:abstractNum w:abstractNumId="10" w15:restartNumberingAfterBreak="0">
    <w:nsid w:val="4C202EF4"/>
    <w:multiLevelType w:val="hybridMultilevel"/>
    <w:tmpl w:val="043A947E"/>
    <w:lvl w:ilvl="0" w:tplc="142AEEC0">
      <w:start w:val="1"/>
      <w:numFmt w:val="lowerLetter"/>
      <w:lvlText w:val="%1."/>
      <w:lvlJc w:val="left"/>
      <w:pPr>
        <w:ind w:left="720" w:hanging="360"/>
      </w:pPr>
    </w:lvl>
    <w:lvl w:ilvl="1" w:tplc="CD2CC29E" w:tentative="1">
      <w:start w:val="1"/>
      <w:numFmt w:val="lowerLetter"/>
      <w:lvlText w:val="%2."/>
      <w:lvlJc w:val="left"/>
      <w:pPr>
        <w:ind w:left="1440" w:hanging="360"/>
      </w:pPr>
    </w:lvl>
    <w:lvl w:ilvl="2" w:tplc="B7A24FF8" w:tentative="1">
      <w:start w:val="1"/>
      <w:numFmt w:val="lowerRoman"/>
      <w:lvlText w:val="%3."/>
      <w:lvlJc w:val="right"/>
      <w:pPr>
        <w:ind w:left="2160" w:hanging="180"/>
      </w:pPr>
    </w:lvl>
    <w:lvl w:ilvl="3" w:tplc="35B6E558" w:tentative="1">
      <w:start w:val="1"/>
      <w:numFmt w:val="decimal"/>
      <w:lvlText w:val="%4."/>
      <w:lvlJc w:val="left"/>
      <w:pPr>
        <w:ind w:left="2880" w:hanging="360"/>
      </w:pPr>
    </w:lvl>
    <w:lvl w:ilvl="4" w:tplc="14B83902" w:tentative="1">
      <w:start w:val="1"/>
      <w:numFmt w:val="lowerLetter"/>
      <w:lvlText w:val="%5."/>
      <w:lvlJc w:val="left"/>
      <w:pPr>
        <w:ind w:left="3600" w:hanging="360"/>
      </w:pPr>
    </w:lvl>
    <w:lvl w:ilvl="5" w:tplc="63229416" w:tentative="1">
      <w:start w:val="1"/>
      <w:numFmt w:val="lowerRoman"/>
      <w:lvlText w:val="%6."/>
      <w:lvlJc w:val="right"/>
      <w:pPr>
        <w:ind w:left="4320" w:hanging="180"/>
      </w:pPr>
    </w:lvl>
    <w:lvl w:ilvl="6" w:tplc="A80C5870" w:tentative="1">
      <w:start w:val="1"/>
      <w:numFmt w:val="decimal"/>
      <w:lvlText w:val="%7."/>
      <w:lvlJc w:val="left"/>
      <w:pPr>
        <w:ind w:left="5040" w:hanging="360"/>
      </w:pPr>
    </w:lvl>
    <w:lvl w:ilvl="7" w:tplc="2CD42FBA" w:tentative="1">
      <w:start w:val="1"/>
      <w:numFmt w:val="lowerLetter"/>
      <w:lvlText w:val="%8."/>
      <w:lvlJc w:val="left"/>
      <w:pPr>
        <w:ind w:left="5760" w:hanging="360"/>
      </w:pPr>
    </w:lvl>
    <w:lvl w:ilvl="8" w:tplc="6292FDB8" w:tentative="1">
      <w:start w:val="1"/>
      <w:numFmt w:val="lowerRoman"/>
      <w:lvlText w:val="%9."/>
      <w:lvlJc w:val="right"/>
      <w:pPr>
        <w:ind w:left="6480" w:hanging="180"/>
      </w:pPr>
    </w:lvl>
  </w:abstractNum>
  <w:abstractNum w:abstractNumId="11" w15:restartNumberingAfterBreak="0">
    <w:nsid w:val="6351661E"/>
    <w:multiLevelType w:val="hybridMultilevel"/>
    <w:tmpl w:val="747A0910"/>
    <w:lvl w:ilvl="0" w:tplc="F47284B2">
      <w:start w:val="1"/>
      <w:numFmt w:val="decimal"/>
      <w:lvlText w:val="%1."/>
      <w:lvlJc w:val="left"/>
      <w:pPr>
        <w:ind w:left="360" w:hanging="360"/>
      </w:pPr>
      <w:rPr>
        <w:rFonts w:hint="default"/>
      </w:rPr>
    </w:lvl>
    <w:lvl w:ilvl="1" w:tplc="441064EC" w:tentative="1">
      <w:start w:val="1"/>
      <w:numFmt w:val="lowerLetter"/>
      <w:lvlText w:val="%2."/>
      <w:lvlJc w:val="left"/>
      <w:pPr>
        <w:ind w:left="1080" w:hanging="360"/>
      </w:pPr>
    </w:lvl>
    <w:lvl w:ilvl="2" w:tplc="31ECA390" w:tentative="1">
      <w:start w:val="1"/>
      <w:numFmt w:val="lowerRoman"/>
      <w:lvlText w:val="%3."/>
      <w:lvlJc w:val="right"/>
      <w:pPr>
        <w:ind w:left="1800" w:hanging="180"/>
      </w:pPr>
    </w:lvl>
    <w:lvl w:ilvl="3" w:tplc="3AD097C4" w:tentative="1">
      <w:start w:val="1"/>
      <w:numFmt w:val="decimal"/>
      <w:lvlText w:val="%4."/>
      <w:lvlJc w:val="left"/>
      <w:pPr>
        <w:ind w:left="2520" w:hanging="360"/>
      </w:pPr>
    </w:lvl>
    <w:lvl w:ilvl="4" w:tplc="B65A1110" w:tentative="1">
      <w:start w:val="1"/>
      <w:numFmt w:val="lowerLetter"/>
      <w:lvlText w:val="%5."/>
      <w:lvlJc w:val="left"/>
      <w:pPr>
        <w:ind w:left="3240" w:hanging="360"/>
      </w:pPr>
    </w:lvl>
    <w:lvl w:ilvl="5" w:tplc="FA3EDFD4" w:tentative="1">
      <w:start w:val="1"/>
      <w:numFmt w:val="lowerRoman"/>
      <w:lvlText w:val="%6."/>
      <w:lvlJc w:val="right"/>
      <w:pPr>
        <w:ind w:left="3960" w:hanging="180"/>
      </w:pPr>
    </w:lvl>
    <w:lvl w:ilvl="6" w:tplc="4AFCF804" w:tentative="1">
      <w:start w:val="1"/>
      <w:numFmt w:val="decimal"/>
      <w:lvlText w:val="%7."/>
      <w:lvlJc w:val="left"/>
      <w:pPr>
        <w:ind w:left="4680" w:hanging="360"/>
      </w:pPr>
    </w:lvl>
    <w:lvl w:ilvl="7" w:tplc="79DA0E84" w:tentative="1">
      <w:start w:val="1"/>
      <w:numFmt w:val="lowerLetter"/>
      <w:lvlText w:val="%8."/>
      <w:lvlJc w:val="left"/>
      <w:pPr>
        <w:ind w:left="5400" w:hanging="360"/>
      </w:pPr>
    </w:lvl>
    <w:lvl w:ilvl="8" w:tplc="394C760C" w:tentative="1">
      <w:start w:val="1"/>
      <w:numFmt w:val="lowerRoman"/>
      <w:lvlText w:val="%9."/>
      <w:lvlJc w:val="right"/>
      <w:pPr>
        <w:ind w:left="6120" w:hanging="180"/>
      </w:pPr>
    </w:lvl>
  </w:abstractNum>
  <w:abstractNum w:abstractNumId="12" w15:restartNumberingAfterBreak="0">
    <w:nsid w:val="68BA7091"/>
    <w:multiLevelType w:val="hybridMultilevel"/>
    <w:tmpl w:val="F0F238F0"/>
    <w:lvl w:ilvl="0" w:tplc="0F06A986">
      <w:start w:val="1"/>
      <w:numFmt w:val="lowerRoman"/>
      <w:lvlText w:val="(%1)"/>
      <w:lvlJc w:val="left"/>
      <w:pPr>
        <w:ind w:left="1080" w:hanging="720"/>
      </w:pPr>
      <w:rPr>
        <w:rFonts w:cs="Calibri-Bold" w:hint="default"/>
        <w:b w:val="0"/>
        <w:bCs/>
      </w:rPr>
    </w:lvl>
    <w:lvl w:ilvl="1" w:tplc="066C96D4">
      <w:start w:val="1"/>
      <w:numFmt w:val="lowerLetter"/>
      <w:lvlText w:val="%2."/>
      <w:lvlJc w:val="left"/>
      <w:pPr>
        <w:ind w:left="1440" w:hanging="360"/>
      </w:pPr>
    </w:lvl>
    <w:lvl w:ilvl="2" w:tplc="BBF2CFC6" w:tentative="1">
      <w:start w:val="1"/>
      <w:numFmt w:val="lowerRoman"/>
      <w:lvlText w:val="%3."/>
      <w:lvlJc w:val="right"/>
      <w:pPr>
        <w:ind w:left="2160" w:hanging="180"/>
      </w:pPr>
    </w:lvl>
    <w:lvl w:ilvl="3" w:tplc="8FF069AC" w:tentative="1">
      <w:start w:val="1"/>
      <w:numFmt w:val="decimal"/>
      <w:lvlText w:val="%4."/>
      <w:lvlJc w:val="left"/>
      <w:pPr>
        <w:ind w:left="2880" w:hanging="360"/>
      </w:pPr>
    </w:lvl>
    <w:lvl w:ilvl="4" w:tplc="6314652C" w:tentative="1">
      <w:start w:val="1"/>
      <w:numFmt w:val="lowerLetter"/>
      <w:lvlText w:val="%5."/>
      <w:lvlJc w:val="left"/>
      <w:pPr>
        <w:ind w:left="3600" w:hanging="360"/>
      </w:pPr>
    </w:lvl>
    <w:lvl w:ilvl="5" w:tplc="E40E836C" w:tentative="1">
      <w:start w:val="1"/>
      <w:numFmt w:val="lowerRoman"/>
      <w:lvlText w:val="%6."/>
      <w:lvlJc w:val="right"/>
      <w:pPr>
        <w:ind w:left="4320" w:hanging="180"/>
      </w:pPr>
    </w:lvl>
    <w:lvl w:ilvl="6" w:tplc="6A629D8C" w:tentative="1">
      <w:start w:val="1"/>
      <w:numFmt w:val="decimal"/>
      <w:lvlText w:val="%7."/>
      <w:lvlJc w:val="left"/>
      <w:pPr>
        <w:ind w:left="5040" w:hanging="360"/>
      </w:pPr>
    </w:lvl>
    <w:lvl w:ilvl="7" w:tplc="AF72544A" w:tentative="1">
      <w:start w:val="1"/>
      <w:numFmt w:val="lowerLetter"/>
      <w:lvlText w:val="%8."/>
      <w:lvlJc w:val="left"/>
      <w:pPr>
        <w:ind w:left="5760" w:hanging="360"/>
      </w:pPr>
    </w:lvl>
    <w:lvl w:ilvl="8" w:tplc="065EBFDE" w:tentative="1">
      <w:start w:val="1"/>
      <w:numFmt w:val="lowerRoman"/>
      <w:lvlText w:val="%9."/>
      <w:lvlJc w:val="right"/>
      <w:pPr>
        <w:ind w:left="6480" w:hanging="180"/>
      </w:pPr>
    </w:lvl>
  </w:abstractNum>
  <w:abstractNum w:abstractNumId="13" w15:restartNumberingAfterBreak="0">
    <w:nsid w:val="6E700A66"/>
    <w:multiLevelType w:val="hybridMultilevel"/>
    <w:tmpl w:val="1916B01E"/>
    <w:lvl w:ilvl="0" w:tplc="D4E4EB76">
      <w:start w:val="1"/>
      <w:numFmt w:val="decimal"/>
      <w:lvlText w:val="%1."/>
      <w:lvlJc w:val="left"/>
      <w:pPr>
        <w:ind w:left="720" w:hanging="360"/>
      </w:pPr>
      <w:rPr>
        <w:rFonts w:hint="default"/>
      </w:rPr>
    </w:lvl>
    <w:lvl w:ilvl="1" w:tplc="95683146" w:tentative="1">
      <w:start w:val="1"/>
      <w:numFmt w:val="lowerLetter"/>
      <w:lvlText w:val="%2."/>
      <w:lvlJc w:val="left"/>
      <w:pPr>
        <w:ind w:left="1440" w:hanging="360"/>
      </w:pPr>
    </w:lvl>
    <w:lvl w:ilvl="2" w:tplc="B43E5E56" w:tentative="1">
      <w:start w:val="1"/>
      <w:numFmt w:val="lowerRoman"/>
      <w:lvlText w:val="%3."/>
      <w:lvlJc w:val="right"/>
      <w:pPr>
        <w:ind w:left="2160" w:hanging="180"/>
      </w:pPr>
    </w:lvl>
    <w:lvl w:ilvl="3" w:tplc="7034D604" w:tentative="1">
      <w:start w:val="1"/>
      <w:numFmt w:val="decimal"/>
      <w:lvlText w:val="%4."/>
      <w:lvlJc w:val="left"/>
      <w:pPr>
        <w:ind w:left="2880" w:hanging="360"/>
      </w:pPr>
    </w:lvl>
    <w:lvl w:ilvl="4" w:tplc="EFC2AE3E" w:tentative="1">
      <w:start w:val="1"/>
      <w:numFmt w:val="lowerLetter"/>
      <w:lvlText w:val="%5."/>
      <w:lvlJc w:val="left"/>
      <w:pPr>
        <w:ind w:left="3600" w:hanging="360"/>
      </w:pPr>
    </w:lvl>
    <w:lvl w:ilvl="5" w:tplc="10FE60CC" w:tentative="1">
      <w:start w:val="1"/>
      <w:numFmt w:val="lowerRoman"/>
      <w:lvlText w:val="%6."/>
      <w:lvlJc w:val="right"/>
      <w:pPr>
        <w:ind w:left="4320" w:hanging="180"/>
      </w:pPr>
    </w:lvl>
    <w:lvl w:ilvl="6" w:tplc="0FD80D56" w:tentative="1">
      <w:start w:val="1"/>
      <w:numFmt w:val="decimal"/>
      <w:lvlText w:val="%7."/>
      <w:lvlJc w:val="left"/>
      <w:pPr>
        <w:ind w:left="5040" w:hanging="360"/>
      </w:pPr>
    </w:lvl>
    <w:lvl w:ilvl="7" w:tplc="17CA07AA" w:tentative="1">
      <w:start w:val="1"/>
      <w:numFmt w:val="lowerLetter"/>
      <w:lvlText w:val="%8."/>
      <w:lvlJc w:val="left"/>
      <w:pPr>
        <w:ind w:left="5760" w:hanging="360"/>
      </w:pPr>
    </w:lvl>
    <w:lvl w:ilvl="8" w:tplc="6B82B6E8" w:tentative="1">
      <w:start w:val="1"/>
      <w:numFmt w:val="lowerRoman"/>
      <w:lvlText w:val="%9."/>
      <w:lvlJc w:val="right"/>
      <w:pPr>
        <w:ind w:left="6480" w:hanging="180"/>
      </w:pPr>
    </w:lvl>
  </w:abstractNum>
  <w:abstractNum w:abstractNumId="14" w15:restartNumberingAfterBreak="0">
    <w:nsid w:val="748C009F"/>
    <w:multiLevelType w:val="hybridMultilevel"/>
    <w:tmpl w:val="168E97B4"/>
    <w:lvl w:ilvl="0" w:tplc="2A1E1588">
      <w:start w:val="1"/>
      <w:numFmt w:val="decimal"/>
      <w:lvlText w:val="%1."/>
      <w:lvlJc w:val="left"/>
      <w:pPr>
        <w:ind w:left="1080" w:hanging="720"/>
      </w:pPr>
      <w:rPr>
        <w:rFonts w:hint="default"/>
        <w:b/>
      </w:rPr>
    </w:lvl>
    <w:lvl w:ilvl="1" w:tplc="54780F62">
      <w:start w:val="1"/>
      <w:numFmt w:val="bullet"/>
      <w:lvlText w:val=""/>
      <w:lvlJc w:val="left"/>
      <w:pPr>
        <w:ind w:left="1440" w:hanging="360"/>
      </w:pPr>
      <w:rPr>
        <w:rFonts w:ascii="Symbol" w:hAnsi="Symbol" w:hint="default"/>
      </w:rPr>
    </w:lvl>
    <w:lvl w:ilvl="2" w:tplc="92DA3848" w:tentative="1">
      <w:start w:val="1"/>
      <w:numFmt w:val="lowerRoman"/>
      <w:lvlText w:val="%3."/>
      <w:lvlJc w:val="right"/>
      <w:pPr>
        <w:ind w:left="2160" w:hanging="180"/>
      </w:pPr>
    </w:lvl>
    <w:lvl w:ilvl="3" w:tplc="824AB3D2" w:tentative="1">
      <w:start w:val="1"/>
      <w:numFmt w:val="decimal"/>
      <w:lvlText w:val="%4."/>
      <w:lvlJc w:val="left"/>
      <w:pPr>
        <w:ind w:left="2880" w:hanging="360"/>
      </w:pPr>
    </w:lvl>
    <w:lvl w:ilvl="4" w:tplc="EEE0AD4A" w:tentative="1">
      <w:start w:val="1"/>
      <w:numFmt w:val="lowerLetter"/>
      <w:lvlText w:val="%5."/>
      <w:lvlJc w:val="left"/>
      <w:pPr>
        <w:ind w:left="3600" w:hanging="360"/>
      </w:pPr>
    </w:lvl>
    <w:lvl w:ilvl="5" w:tplc="70B421A0" w:tentative="1">
      <w:start w:val="1"/>
      <w:numFmt w:val="lowerRoman"/>
      <w:lvlText w:val="%6."/>
      <w:lvlJc w:val="right"/>
      <w:pPr>
        <w:ind w:left="4320" w:hanging="180"/>
      </w:pPr>
    </w:lvl>
    <w:lvl w:ilvl="6" w:tplc="3D06851C" w:tentative="1">
      <w:start w:val="1"/>
      <w:numFmt w:val="decimal"/>
      <w:lvlText w:val="%7."/>
      <w:lvlJc w:val="left"/>
      <w:pPr>
        <w:ind w:left="5040" w:hanging="360"/>
      </w:pPr>
    </w:lvl>
    <w:lvl w:ilvl="7" w:tplc="299EF4E6" w:tentative="1">
      <w:start w:val="1"/>
      <w:numFmt w:val="lowerLetter"/>
      <w:lvlText w:val="%8."/>
      <w:lvlJc w:val="left"/>
      <w:pPr>
        <w:ind w:left="5760" w:hanging="360"/>
      </w:pPr>
    </w:lvl>
    <w:lvl w:ilvl="8" w:tplc="DBD88722" w:tentative="1">
      <w:start w:val="1"/>
      <w:numFmt w:val="lowerRoman"/>
      <w:lvlText w:val="%9."/>
      <w:lvlJc w:val="right"/>
      <w:pPr>
        <w:ind w:left="6480" w:hanging="180"/>
      </w:pPr>
    </w:lvl>
  </w:abstractNum>
  <w:abstractNum w:abstractNumId="15" w15:restartNumberingAfterBreak="0">
    <w:nsid w:val="78D66A27"/>
    <w:multiLevelType w:val="hybridMultilevel"/>
    <w:tmpl w:val="D8CA365C"/>
    <w:lvl w:ilvl="0" w:tplc="36B89C60">
      <w:start w:val="1"/>
      <w:numFmt w:val="lowerRoman"/>
      <w:lvlText w:val="%1."/>
      <w:lvlJc w:val="left"/>
      <w:pPr>
        <w:ind w:left="1260" w:hanging="720"/>
      </w:pPr>
      <w:rPr>
        <w:rFonts w:hint="default"/>
      </w:rPr>
    </w:lvl>
    <w:lvl w:ilvl="1" w:tplc="9D0A2C0A" w:tentative="1">
      <w:start w:val="1"/>
      <w:numFmt w:val="lowerLetter"/>
      <w:lvlText w:val="%2."/>
      <w:lvlJc w:val="left"/>
      <w:pPr>
        <w:ind w:left="1620" w:hanging="360"/>
      </w:pPr>
    </w:lvl>
    <w:lvl w:ilvl="2" w:tplc="EA18493A" w:tentative="1">
      <w:start w:val="1"/>
      <w:numFmt w:val="lowerRoman"/>
      <w:lvlText w:val="%3."/>
      <w:lvlJc w:val="right"/>
      <w:pPr>
        <w:ind w:left="2340" w:hanging="180"/>
      </w:pPr>
    </w:lvl>
    <w:lvl w:ilvl="3" w:tplc="8506D7D4" w:tentative="1">
      <w:start w:val="1"/>
      <w:numFmt w:val="decimal"/>
      <w:lvlText w:val="%4."/>
      <w:lvlJc w:val="left"/>
      <w:pPr>
        <w:ind w:left="3060" w:hanging="360"/>
      </w:pPr>
    </w:lvl>
    <w:lvl w:ilvl="4" w:tplc="7BC010B0" w:tentative="1">
      <w:start w:val="1"/>
      <w:numFmt w:val="lowerLetter"/>
      <w:lvlText w:val="%5."/>
      <w:lvlJc w:val="left"/>
      <w:pPr>
        <w:ind w:left="3780" w:hanging="360"/>
      </w:pPr>
    </w:lvl>
    <w:lvl w:ilvl="5" w:tplc="6DA6F00C" w:tentative="1">
      <w:start w:val="1"/>
      <w:numFmt w:val="lowerRoman"/>
      <w:lvlText w:val="%6."/>
      <w:lvlJc w:val="right"/>
      <w:pPr>
        <w:ind w:left="4500" w:hanging="180"/>
      </w:pPr>
    </w:lvl>
    <w:lvl w:ilvl="6" w:tplc="9EF4691E" w:tentative="1">
      <w:start w:val="1"/>
      <w:numFmt w:val="decimal"/>
      <w:lvlText w:val="%7."/>
      <w:lvlJc w:val="left"/>
      <w:pPr>
        <w:ind w:left="5220" w:hanging="360"/>
      </w:pPr>
    </w:lvl>
    <w:lvl w:ilvl="7" w:tplc="FF12EE60" w:tentative="1">
      <w:start w:val="1"/>
      <w:numFmt w:val="lowerLetter"/>
      <w:lvlText w:val="%8."/>
      <w:lvlJc w:val="left"/>
      <w:pPr>
        <w:ind w:left="5940" w:hanging="360"/>
      </w:pPr>
    </w:lvl>
    <w:lvl w:ilvl="8" w:tplc="68A63BC6" w:tentative="1">
      <w:start w:val="1"/>
      <w:numFmt w:val="lowerRoman"/>
      <w:lvlText w:val="%9."/>
      <w:lvlJc w:val="right"/>
      <w:pPr>
        <w:ind w:left="6660" w:hanging="180"/>
      </w:pPr>
    </w:lvl>
  </w:abstractNum>
  <w:num w:numId="1">
    <w:abstractNumId w:val="15"/>
  </w:num>
  <w:num w:numId="2">
    <w:abstractNumId w:val="12"/>
  </w:num>
  <w:num w:numId="3">
    <w:abstractNumId w:val="2"/>
  </w:num>
  <w:num w:numId="4">
    <w:abstractNumId w:val="1"/>
  </w:num>
  <w:num w:numId="5">
    <w:abstractNumId w:val="14"/>
  </w:num>
  <w:num w:numId="6">
    <w:abstractNumId w:val="8"/>
  </w:num>
  <w:num w:numId="7">
    <w:abstractNumId w:val="7"/>
  </w:num>
  <w:num w:numId="8">
    <w:abstractNumId w:val="13"/>
  </w:num>
  <w:num w:numId="9">
    <w:abstractNumId w:val="9"/>
  </w:num>
  <w:num w:numId="10">
    <w:abstractNumId w:val="10"/>
  </w:num>
  <w:num w:numId="11">
    <w:abstractNumId w:val="5"/>
  </w:num>
  <w:num w:numId="12">
    <w:abstractNumId w:val="0"/>
  </w:num>
  <w:num w:numId="13">
    <w:abstractNumId w:val="11"/>
  </w:num>
  <w:num w:numId="14">
    <w:abstractNumId w:val="3"/>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formatting="1" w:enforcement="1" w:cryptProviderType="rsaAES" w:cryptAlgorithmClass="hash" w:cryptAlgorithmType="typeAny" w:cryptAlgorithmSid="14" w:cryptSpinCount="100000" w:hash="Jp3tM12BrDWXguuH0pVx3k7NGAD1IPjq2zKUKj0huG/9Z+/HKoQf2ccxVF1JyOvKrqQoCAS/EEUGYIMj6AOMBQ==" w:salt="Y+snETAJK0athpWiFQVVz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B0"/>
    <w:rsid w:val="000E75CD"/>
    <w:rsid w:val="00127B35"/>
    <w:rsid w:val="00132C44"/>
    <w:rsid w:val="002462B0"/>
    <w:rsid w:val="002776F0"/>
    <w:rsid w:val="00291853"/>
    <w:rsid w:val="002A2EE0"/>
    <w:rsid w:val="002B051B"/>
    <w:rsid w:val="003F346C"/>
    <w:rsid w:val="0040169F"/>
    <w:rsid w:val="004576BB"/>
    <w:rsid w:val="00485B9D"/>
    <w:rsid w:val="004F7A83"/>
    <w:rsid w:val="00685090"/>
    <w:rsid w:val="006C1513"/>
    <w:rsid w:val="007760AE"/>
    <w:rsid w:val="00832A9B"/>
    <w:rsid w:val="00834075"/>
    <w:rsid w:val="008D5AAF"/>
    <w:rsid w:val="008E0C69"/>
    <w:rsid w:val="0093041A"/>
    <w:rsid w:val="00985793"/>
    <w:rsid w:val="00994161"/>
    <w:rsid w:val="009A1AA7"/>
    <w:rsid w:val="009B3BEF"/>
    <w:rsid w:val="00A42567"/>
    <w:rsid w:val="00B1267E"/>
    <w:rsid w:val="00B84A2F"/>
    <w:rsid w:val="00BB3394"/>
    <w:rsid w:val="00C207DD"/>
    <w:rsid w:val="00C24EF2"/>
    <w:rsid w:val="00C81B43"/>
    <w:rsid w:val="00CA0BF7"/>
    <w:rsid w:val="00CA2248"/>
    <w:rsid w:val="00E216D8"/>
    <w:rsid w:val="00E653DC"/>
    <w:rsid w:val="00F44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B42B3A1-AD73-43A6-8BEC-D923EF18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3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513"/>
    <w:pPr>
      <w:tabs>
        <w:tab w:val="center" w:pos="4680"/>
        <w:tab w:val="right" w:pos="9360"/>
      </w:tabs>
      <w:spacing w:after="0" w:line="240" w:lineRule="auto"/>
    </w:pPr>
    <w:rPr>
      <w:rFonts w:ascii="Frutiger 45 Light" w:eastAsiaTheme="minorHAnsi" w:hAnsi="Frutiger 45 Light" w:cstheme="minorBidi"/>
    </w:rPr>
  </w:style>
  <w:style w:type="character" w:customStyle="1" w:styleId="HeaderChar">
    <w:name w:val="Header Char"/>
    <w:basedOn w:val="DefaultParagraphFont"/>
    <w:link w:val="Header"/>
    <w:uiPriority w:val="99"/>
    <w:rsid w:val="006C1513"/>
    <w:rPr>
      <w:rFonts w:ascii="Frutiger 45 Light" w:hAnsi="Frutiger 45 Light"/>
    </w:rPr>
  </w:style>
  <w:style w:type="paragraph" w:styleId="Footer">
    <w:name w:val="footer"/>
    <w:basedOn w:val="Normal"/>
    <w:link w:val="FooterChar"/>
    <w:uiPriority w:val="99"/>
    <w:unhideWhenUsed/>
    <w:rsid w:val="006C1513"/>
    <w:pPr>
      <w:tabs>
        <w:tab w:val="center" w:pos="4680"/>
        <w:tab w:val="right" w:pos="9360"/>
      </w:tabs>
      <w:spacing w:after="0" w:line="240" w:lineRule="auto"/>
    </w:pPr>
    <w:rPr>
      <w:rFonts w:ascii="Frutiger 45 Light" w:eastAsiaTheme="minorHAnsi" w:hAnsi="Frutiger 45 Light" w:cstheme="minorBidi"/>
    </w:rPr>
  </w:style>
  <w:style w:type="character" w:customStyle="1" w:styleId="FooterChar">
    <w:name w:val="Footer Char"/>
    <w:basedOn w:val="DefaultParagraphFont"/>
    <w:link w:val="Footer"/>
    <w:uiPriority w:val="99"/>
    <w:rsid w:val="006C1513"/>
    <w:rPr>
      <w:rFonts w:ascii="Frutiger 45 Light" w:hAnsi="Frutiger 45 Light"/>
    </w:rPr>
  </w:style>
  <w:style w:type="paragraph" w:styleId="BalloonText">
    <w:name w:val="Balloon Text"/>
    <w:basedOn w:val="Normal"/>
    <w:link w:val="BalloonTextChar"/>
    <w:uiPriority w:val="99"/>
    <w:semiHidden/>
    <w:unhideWhenUsed/>
    <w:rsid w:val="006C151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1513"/>
    <w:rPr>
      <w:rFonts w:ascii="Tahoma" w:hAnsi="Tahoma" w:cs="Tahoma"/>
      <w:sz w:val="16"/>
      <w:szCs w:val="16"/>
    </w:rPr>
  </w:style>
  <w:style w:type="paragraph" w:styleId="FootnoteText">
    <w:name w:val="footnote text"/>
    <w:basedOn w:val="Normal"/>
    <w:link w:val="FootnoteTextChar"/>
    <w:semiHidden/>
    <w:rsid w:val="00E216D8"/>
    <w:pPr>
      <w:overflowPunct w:val="0"/>
      <w:autoSpaceDE w:val="0"/>
      <w:autoSpaceDN w:val="0"/>
      <w:adjustRightInd w:val="0"/>
      <w:spacing w:after="0" w:line="240" w:lineRule="auto"/>
      <w:textAlignment w:val="baseline"/>
    </w:pPr>
    <w:rPr>
      <w:rFonts w:ascii="Times New Roman" w:eastAsia="PMingLiU" w:hAnsi="Times New Roman"/>
      <w:sz w:val="20"/>
      <w:szCs w:val="20"/>
      <w:lang w:val="en-GB"/>
    </w:rPr>
  </w:style>
  <w:style w:type="character" w:customStyle="1" w:styleId="FootnoteTextChar">
    <w:name w:val="Footnote Text Char"/>
    <w:basedOn w:val="DefaultParagraphFont"/>
    <w:link w:val="FootnoteText"/>
    <w:semiHidden/>
    <w:rsid w:val="00E216D8"/>
    <w:rPr>
      <w:rFonts w:ascii="Times New Roman" w:eastAsia="PMingLiU" w:hAnsi="Times New Roman" w:cs="Times New Roman"/>
      <w:sz w:val="20"/>
      <w:szCs w:val="20"/>
      <w:lang w:val="en-GB"/>
    </w:rPr>
  </w:style>
  <w:style w:type="character" w:styleId="Strong">
    <w:name w:val="Strong"/>
    <w:uiPriority w:val="22"/>
    <w:qFormat/>
    <w:rsid w:val="00E216D8"/>
    <w:rPr>
      <w:b/>
      <w:bCs/>
    </w:rPr>
  </w:style>
  <w:style w:type="paragraph" w:customStyle="1" w:styleId="DocID">
    <w:name w:val="DocID"/>
    <w:basedOn w:val="Normal"/>
    <w:next w:val="Footer"/>
    <w:link w:val="DocIDChar"/>
    <w:rsid w:val="00E216D8"/>
    <w:pPr>
      <w:spacing w:after="0" w:line="240" w:lineRule="auto"/>
    </w:pPr>
    <w:rPr>
      <w:rFonts w:ascii="Arial" w:eastAsia="PMingLiU" w:hAnsi="Arial" w:cs="Arial"/>
      <w:sz w:val="16"/>
      <w:lang w:val="en-AU" w:eastAsia="zh-TW"/>
    </w:rPr>
  </w:style>
  <w:style w:type="character" w:customStyle="1" w:styleId="DocIDChar">
    <w:name w:val="DocID Char"/>
    <w:link w:val="DocID"/>
    <w:rsid w:val="00E216D8"/>
    <w:rPr>
      <w:rFonts w:ascii="Arial" w:eastAsia="PMingLiU" w:hAnsi="Arial" w:cs="Arial"/>
      <w:sz w:val="16"/>
      <w:lang w:val="en-AU" w:eastAsia="zh-TW"/>
    </w:rPr>
  </w:style>
  <w:style w:type="paragraph" w:styleId="ListParagraph">
    <w:name w:val="List Paragraph"/>
    <w:basedOn w:val="Normal"/>
    <w:uiPriority w:val="34"/>
    <w:qFormat/>
    <w:rsid w:val="00E216D8"/>
    <w:pPr>
      <w:spacing w:after="0" w:line="240" w:lineRule="auto"/>
      <w:ind w:left="720"/>
      <w:jc w:val="both"/>
    </w:pPr>
    <w:rPr>
      <w:rFonts w:ascii="Times New Roman" w:eastAsia="PMingLiU" w:hAnsi="Times New Roman"/>
      <w:sz w:val="24"/>
      <w:szCs w:val="20"/>
      <w:lang w:val="en-AU"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955B9-D4EB-47AF-92E9-706DFC23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6927</Words>
  <Characters>39489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Mitchelle Nicolas</cp:lastModifiedBy>
  <cp:revision>13</cp:revision>
  <cp:lastPrinted>2008-01-27T10:02:00Z</cp:lastPrinted>
  <dcterms:created xsi:type="dcterms:W3CDTF">2017-01-18T08:28:00Z</dcterms:created>
  <dcterms:modified xsi:type="dcterms:W3CDTF">2017-01-18T10:19:00Z</dcterms:modified>
</cp:coreProperties>
</file>